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9302C">
        <w:tc>
          <w:tcPr>
            <w:tcW w:w="509" w:type="dxa"/>
          </w:tcPr>
          <w:p w:rsidR="00A9302C" w:rsidRDefault="0000000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9302C" w:rsidRDefault="00000000">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A9302C">
        <w:tc>
          <w:tcPr>
            <w:tcW w:w="509" w:type="dxa"/>
          </w:tcPr>
          <w:p w:rsidR="00A9302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9302C">
              <w:trPr>
                <w:trHeight w:hRule="exact" w:val="1021"/>
              </w:trPr>
              <w:tc>
                <w:tcPr>
                  <w:tcW w:w="9242" w:type="dxa"/>
                  <w:vAlign w:val="center"/>
                </w:tcPr>
                <w:p w:rsidR="00A9302C" w:rsidRDefault="00000000" w:rsidP="005378C2">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5378C2">
                    <w:t xml:space="preserve"> </w:t>
                  </w:r>
                  <w:r>
                    <w:fldChar w:fldCharType="end"/>
                  </w:r>
                  <w:bookmarkEnd w:id="1"/>
                </w:p>
              </w:tc>
            </w:tr>
          </w:tbl>
          <w:p w:rsidR="00A9302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A9302C" w:rsidRDefault="00000000">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5378C2">
        <w:rPr>
          <w:rFonts w:ascii="黑体" w:eastAsia="黑体" w:hint="eastAsia"/>
          <w:b w:val="0"/>
          <w:w w:val="100"/>
          <w:sz w:val="48"/>
        </w:rPr>
        <w:t xml:space="preserve"> </w:t>
      </w:r>
      <w:r w:rsidR="005378C2">
        <w:rPr>
          <w:rFonts w:ascii="黑体" w:eastAsia="黑体"/>
          <w:b w:val="0"/>
          <w:w w:val="100"/>
          <w:sz w:val="48"/>
        </w:rPr>
        <w:t xml:space="preserve">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9302C"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5378C2">
        <w:rPr>
          <w:rFonts w:hint="eastAsia"/>
        </w:rP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sidR="005378C2">
        <w:rPr>
          <w:rFonts w:hint="eastAsia"/>
        </w:rPr>
        <w:t>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sidR="005378C2">
        <w:rPr>
          <w:rFonts w:hint="eastAsia"/>
        </w:rPr>
        <w:t>XXXX</w:t>
      </w:r>
      <w:r>
        <w:fldChar w:fldCharType="end"/>
      </w:r>
      <w:bookmarkEnd w:id="7"/>
    </w:p>
    <w:p w:rsidR="00A9302C" w:rsidRDefault="00000000">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9302C"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A92DA60"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rsidR="00A9302C" w:rsidRDefault="00A9302C">
      <w:pPr>
        <w:pStyle w:val="afffff0"/>
        <w:framePr w:w="9639" w:h="6976" w:hRule="exact" w:hSpace="0" w:vSpace="0" w:wrap="around" w:hAnchor="page" w:y="6408"/>
        <w:jc w:val="center"/>
        <w:rPr>
          <w:rFonts w:ascii="黑体" w:eastAsia="黑体" w:hAnsi="黑体"/>
          <w:b w:val="0"/>
          <w:bCs w:val="0"/>
          <w:w w:val="100"/>
        </w:rPr>
      </w:pPr>
    </w:p>
    <w:p w:rsidR="00A9302C" w:rsidRDefault="00000000">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气瓶充装操作规程</w:t>
      </w:r>
      <w:r>
        <w:fldChar w:fldCharType="end"/>
      </w:r>
      <w:bookmarkEnd w:id="9"/>
    </w:p>
    <w:p w:rsidR="00A9302C" w:rsidRDefault="00A9302C">
      <w:pPr>
        <w:framePr w:w="9639" w:h="6974" w:hRule="exact" w:wrap="around" w:vAnchor="page" w:hAnchor="page" w:x="1419" w:y="6408" w:anchorLock="1"/>
        <w:ind w:left="-1418"/>
      </w:pPr>
    </w:p>
    <w:p w:rsidR="00A9302C"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10"/>
    </w:p>
    <w:p w:rsidR="00A9302C" w:rsidRDefault="00A9302C">
      <w:pPr>
        <w:framePr w:w="9639" w:h="6974" w:hRule="exact" w:wrap="around" w:vAnchor="page" w:hAnchor="page" w:x="1419" w:y="6408" w:anchorLock="1"/>
        <w:spacing w:line="760" w:lineRule="exact"/>
        <w:ind w:left="-1418"/>
      </w:pPr>
    </w:p>
    <w:p w:rsidR="00A9302C" w:rsidRDefault="00A9302C">
      <w:pPr>
        <w:pStyle w:val="afffffff8"/>
        <w:framePr w:w="9639" w:h="6974" w:hRule="exact" w:wrap="around" w:vAnchor="page" w:hAnchor="page" w:x="1419" w:y="6408" w:anchorLock="1"/>
        <w:textAlignment w:val="bottom"/>
        <w:rPr>
          <w:rFonts w:eastAsia="黑体"/>
          <w:szCs w:val="28"/>
        </w:rPr>
      </w:pPr>
    </w:p>
    <w:p w:rsidR="00A9302C"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A9302C"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5378C2">
        <w:rPr>
          <w:sz w:val="21"/>
          <w:szCs w:val="28"/>
        </w:rPr>
        <w:t> </w:t>
      </w:r>
      <w:r w:rsidR="005378C2">
        <w:rPr>
          <w:sz w:val="21"/>
          <w:szCs w:val="28"/>
        </w:rPr>
        <w:t> </w:t>
      </w:r>
      <w:r w:rsidR="005378C2">
        <w:rPr>
          <w:sz w:val="21"/>
          <w:szCs w:val="28"/>
        </w:rPr>
        <w:t> </w:t>
      </w:r>
      <w:r w:rsidR="005378C2">
        <w:rPr>
          <w:sz w:val="21"/>
          <w:szCs w:val="28"/>
        </w:rPr>
        <w:t> </w:t>
      </w:r>
      <w:r w:rsidR="005378C2">
        <w:rPr>
          <w:sz w:val="21"/>
          <w:szCs w:val="28"/>
        </w:rPr>
        <w:t> </w:t>
      </w:r>
      <w:r>
        <w:rPr>
          <w:sz w:val="21"/>
          <w:szCs w:val="28"/>
        </w:rPr>
        <w:fldChar w:fldCharType="end"/>
      </w:r>
      <w:bookmarkEnd w:id="12"/>
    </w:p>
    <w:p w:rsidR="00A9302C"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A9302C"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9302C"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9302C" w:rsidRDefault="00000000">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sidR="005378C2">
        <w:rPr>
          <w:rFonts w:hAnsi="黑体" w:hint="eastAsia"/>
          <w:w w:val="100"/>
          <w:sz w:val="28"/>
        </w:rPr>
        <w:t xml:space="preserve"> </w:t>
      </w:r>
      <w:r w:rsidR="005378C2">
        <w:rPr>
          <w:rFonts w:hAnsi="黑体"/>
          <w:w w:val="100"/>
          <w:sz w:val="28"/>
        </w:rPr>
        <w:t xml:space="preserve">          </w:t>
      </w:r>
      <w:r w:rsidR="005378C2">
        <w:rPr>
          <w:rFonts w:hAnsi="黑体" w:hint="eastAsia"/>
          <w:w w:val="100"/>
          <w:sz w:val="28"/>
        </w:rPr>
        <w:t xml:space="preserve"> </w:t>
      </w:r>
      <w:r w:rsidR="005378C2">
        <w:rPr>
          <w:rFonts w:hAnsi="黑体"/>
          <w:w w:val="100"/>
          <w:sz w:val="28"/>
        </w:rPr>
        <w:t xml:space="preserve">      </w:t>
      </w:r>
      <w:r w:rsidR="005378C2">
        <w:rPr>
          <w:rFonts w:hAnsi="黑体" w:hint="eastAsia"/>
          <w:w w:val="100"/>
          <w:sz w:val="28"/>
        </w:rPr>
        <w:t xml:space="preserve">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A9302C" w:rsidRDefault="00000000">
      <w:pPr>
        <w:rPr>
          <w:rFonts w:ascii="宋体" w:hAnsi="宋体"/>
          <w:sz w:val="28"/>
          <w:szCs w:val="28"/>
        </w:rPr>
        <w:sectPr w:rsidR="00A9302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670ECC0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rsidR="00A9302C" w:rsidRDefault="00000000">
      <w:pPr>
        <w:pStyle w:val="affffffa"/>
        <w:spacing w:after="360"/>
      </w:pPr>
      <w:bookmarkStart w:id="21" w:name="BookMark1"/>
      <w:r>
        <w:rPr>
          <w:rFonts w:hint="eastAsia"/>
          <w:spacing w:val="320"/>
        </w:rPr>
        <w:lastRenderedPageBreak/>
        <w:t>目</w:t>
      </w:r>
      <w:r>
        <w:rPr>
          <w:rFonts w:hint="eastAsia"/>
        </w:rPr>
        <w:t>次</w:t>
      </w:r>
    </w:p>
    <w:p w:rsidR="00A9302C" w:rsidRDefault="00000000">
      <w:pPr>
        <w:pStyle w:val="TOC1"/>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24247194" w:history="1">
        <w:r>
          <w:rPr>
            <w:rStyle w:val="affffb"/>
            <w:rFonts w:hint="eastAsia"/>
          </w:rPr>
          <w:t>前言</w:t>
        </w:r>
        <w:r>
          <w:tab/>
        </w:r>
        <w:r>
          <w:fldChar w:fldCharType="begin"/>
        </w:r>
        <w:r>
          <w:instrText xml:space="preserve"> PAGEREF _Toc124247194 \h </w:instrText>
        </w:r>
        <w:r>
          <w:fldChar w:fldCharType="separate"/>
        </w:r>
        <w:r>
          <w:t>II</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195" w:history="1">
        <w:r>
          <w:rPr>
            <w:rStyle w:val="affffb"/>
          </w:rPr>
          <w:t xml:space="preserve">1 </w:t>
        </w:r>
        <w:r>
          <w:rPr>
            <w:rStyle w:val="affffb"/>
            <w:rFonts w:hint="eastAsia"/>
          </w:rPr>
          <w:t xml:space="preserve"> 范围</w:t>
        </w:r>
        <w:r>
          <w:tab/>
        </w:r>
        <w:r>
          <w:fldChar w:fldCharType="begin"/>
        </w:r>
        <w:r>
          <w:instrText xml:space="preserve"> PAGEREF _Toc124247195 \h </w:instrText>
        </w:r>
        <w:r>
          <w:fldChar w:fldCharType="separate"/>
        </w:r>
        <w:r>
          <w:t>1</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196" w:history="1">
        <w:r>
          <w:rPr>
            <w:rStyle w:val="affffb"/>
          </w:rPr>
          <w:t xml:space="preserve">2 </w:t>
        </w:r>
        <w:r>
          <w:rPr>
            <w:rStyle w:val="affffb"/>
            <w:rFonts w:hint="eastAsia"/>
          </w:rPr>
          <w:t xml:space="preserve"> 规范性引用文件</w:t>
        </w:r>
        <w:r>
          <w:tab/>
        </w:r>
        <w:r>
          <w:fldChar w:fldCharType="begin"/>
        </w:r>
        <w:r>
          <w:instrText xml:space="preserve"> PAGEREF _Toc124247196 \h </w:instrText>
        </w:r>
        <w:r>
          <w:fldChar w:fldCharType="separate"/>
        </w:r>
        <w:r>
          <w:t>1</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197" w:history="1">
        <w:r>
          <w:rPr>
            <w:rStyle w:val="affffb"/>
          </w:rPr>
          <w:t xml:space="preserve">3 </w:t>
        </w:r>
        <w:r>
          <w:rPr>
            <w:rStyle w:val="affffb"/>
            <w:rFonts w:hint="eastAsia"/>
          </w:rPr>
          <w:t xml:space="preserve"> 术语和定义</w:t>
        </w:r>
        <w:r>
          <w:tab/>
        </w:r>
        <w:r>
          <w:fldChar w:fldCharType="begin"/>
        </w:r>
        <w:r>
          <w:instrText xml:space="preserve"> PAGEREF _Toc124247197 \h </w:instrText>
        </w:r>
        <w:r>
          <w:fldChar w:fldCharType="separate"/>
        </w:r>
        <w:r>
          <w:t>1</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198" w:history="1">
        <w:r>
          <w:rPr>
            <w:rStyle w:val="affffb"/>
          </w:rPr>
          <w:t xml:space="preserve">4 </w:t>
        </w:r>
        <w:r>
          <w:rPr>
            <w:rStyle w:val="affffb"/>
            <w:rFonts w:hint="eastAsia"/>
          </w:rPr>
          <w:t xml:space="preserve"> 基本要求</w:t>
        </w:r>
        <w:r>
          <w:tab/>
        </w:r>
        <w:r>
          <w:fldChar w:fldCharType="begin"/>
        </w:r>
        <w:r>
          <w:instrText xml:space="preserve"> PAGEREF _Toc124247198 \h </w:instrText>
        </w:r>
        <w:r>
          <w:fldChar w:fldCharType="separate"/>
        </w:r>
        <w:r>
          <w:t>1</w:t>
        </w:r>
        <w:r>
          <w:fldChar w:fldCharType="end"/>
        </w:r>
      </w:hyperlink>
    </w:p>
    <w:p w:rsidR="00A9302C" w:rsidRDefault="00000000">
      <w:pPr>
        <w:pStyle w:val="TOC2"/>
        <w:rPr>
          <w:rFonts w:asciiTheme="minorHAnsi" w:eastAsiaTheme="minorEastAsia" w:hAnsiTheme="minorHAnsi" w:cstheme="minorBidi"/>
          <w:szCs w:val="22"/>
        </w:rPr>
      </w:pPr>
      <w:hyperlink w:anchor="_Toc124247199" w:history="1">
        <w:r>
          <w:rPr>
            <w:rStyle w:val="affffb"/>
            <w14:scene3d>
              <w14:camera w14:prst="orthographicFront"/>
              <w14:lightRig w14:rig="threePt" w14:dir="t">
                <w14:rot w14:lat="0" w14:lon="0" w14:rev="0"/>
              </w14:lightRig>
            </w14:scene3d>
          </w:rPr>
          <w:t xml:space="preserve">4.1 </w:t>
        </w:r>
        <w:r>
          <w:rPr>
            <w:rStyle w:val="affffb"/>
            <w:rFonts w:hint="eastAsia"/>
          </w:rPr>
          <w:t xml:space="preserve"> 安全要求</w:t>
        </w:r>
        <w:r>
          <w:tab/>
        </w:r>
        <w:r>
          <w:fldChar w:fldCharType="begin"/>
        </w:r>
        <w:r>
          <w:instrText xml:space="preserve"> PAGEREF _Toc124247199 \h </w:instrText>
        </w:r>
        <w:r>
          <w:fldChar w:fldCharType="separate"/>
        </w:r>
        <w:r>
          <w:t>1</w:t>
        </w:r>
        <w:r>
          <w:fldChar w:fldCharType="end"/>
        </w:r>
      </w:hyperlink>
    </w:p>
    <w:p w:rsidR="00A9302C" w:rsidRDefault="00000000">
      <w:pPr>
        <w:pStyle w:val="TOC2"/>
        <w:rPr>
          <w:rFonts w:asciiTheme="minorHAnsi" w:eastAsiaTheme="minorEastAsia" w:hAnsiTheme="minorHAnsi" w:cstheme="minorBidi"/>
          <w:szCs w:val="22"/>
        </w:rPr>
      </w:pPr>
      <w:hyperlink w:anchor="_Toc124247200" w:history="1">
        <w:r>
          <w:rPr>
            <w:rStyle w:val="affffb"/>
            <w14:scene3d>
              <w14:camera w14:prst="orthographicFront"/>
              <w14:lightRig w14:rig="threePt" w14:dir="t">
                <w14:rot w14:lat="0" w14:lon="0" w14:rev="0"/>
              </w14:lightRig>
            </w14:scene3d>
          </w:rPr>
          <w:t xml:space="preserve">4.2 </w:t>
        </w:r>
        <w:r>
          <w:rPr>
            <w:rStyle w:val="affffb"/>
            <w:rFonts w:hint="eastAsia"/>
          </w:rPr>
          <w:t xml:space="preserve"> 信息追踪和质量服务</w:t>
        </w:r>
        <w:r>
          <w:tab/>
        </w:r>
        <w:r>
          <w:fldChar w:fldCharType="begin"/>
        </w:r>
        <w:r>
          <w:instrText xml:space="preserve"> PAGEREF _Toc124247200 \h </w:instrText>
        </w:r>
        <w:r>
          <w:fldChar w:fldCharType="separate"/>
        </w:r>
        <w:r>
          <w:t>2</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201" w:history="1">
        <w:r>
          <w:rPr>
            <w:rStyle w:val="affffb"/>
          </w:rPr>
          <w:t xml:space="preserve">5 </w:t>
        </w:r>
        <w:r>
          <w:rPr>
            <w:rStyle w:val="affffb"/>
            <w:rFonts w:hint="eastAsia"/>
          </w:rPr>
          <w:t xml:space="preserve"> 通用操作规程</w:t>
        </w:r>
        <w:r>
          <w:tab/>
        </w:r>
        <w:r>
          <w:fldChar w:fldCharType="begin"/>
        </w:r>
        <w:r>
          <w:instrText xml:space="preserve"> PAGEREF _Toc124247201 \h </w:instrText>
        </w:r>
        <w:r>
          <w:fldChar w:fldCharType="separate"/>
        </w:r>
        <w:r>
          <w:t>2</w:t>
        </w:r>
        <w:r>
          <w:fldChar w:fldCharType="end"/>
        </w:r>
      </w:hyperlink>
    </w:p>
    <w:p w:rsidR="00A9302C" w:rsidRDefault="00000000">
      <w:pPr>
        <w:pStyle w:val="TOC2"/>
        <w:rPr>
          <w:rFonts w:asciiTheme="minorHAnsi" w:eastAsiaTheme="minorEastAsia" w:hAnsiTheme="minorHAnsi" w:cstheme="minorBidi"/>
          <w:szCs w:val="22"/>
        </w:rPr>
      </w:pPr>
      <w:hyperlink w:anchor="_Toc124247202" w:history="1">
        <w:r>
          <w:rPr>
            <w:rStyle w:val="affffb"/>
            <w14:scene3d>
              <w14:camera w14:prst="orthographicFront"/>
              <w14:lightRig w14:rig="threePt" w14:dir="t">
                <w14:rot w14:lat="0" w14:lon="0" w14:rev="0"/>
              </w14:lightRig>
            </w14:scene3d>
          </w:rPr>
          <w:t xml:space="preserve">5.1 </w:t>
        </w:r>
        <w:r>
          <w:rPr>
            <w:rStyle w:val="affffb"/>
            <w:rFonts w:hint="eastAsia"/>
          </w:rPr>
          <w:t xml:space="preserve"> 充装前检查</w:t>
        </w:r>
        <w:r>
          <w:tab/>
        </w:r>
        <w:r>
          <w:fldChar w:fldCharType="begin"/>
        </w:r>
        <w:r>
          <w:instrText xml:space="preserve"> PAGEREF _Toc124247202 \h </w:instrText>
        </w:r>
        <w:r>
          <w:fldChar w:fldCharType="separate"/>
        </w:r>
        <w:r>
          <w:t>2</w:t>
        </w:r>
        <w:r>
          <w:fldChar w:fldCharType="end"/>
        </w:r>
      </w:hyperlink>
    </w:p>
    <w:p w:rsidR="00A9302C" w:rsidRDefault="00000000">
      <w:pPr>
        <w:pStyle w:val="TOC2"/>
        <w:rPr>
          <w:rFonts w:asciiTheme="minorHAnsi" w:eastAsiaTheme="minorEastAsia" w:hAnsiTheme="minorHAnsi" w:cstheme="minorBidi"/>
          <w:szCs w:val="22"/>
        </w:rPr>
      </w:pPr>
      <w:hyperlink w:anchor="_Toc124247203" w:history="1">
        <w:r>
          <w:rPr>
            <w:rStyle w:val="affffb"/>
            <w14:scene3d>
              <w14:camera w14:prst="orthographicFront"/>
              <w14:lightRig w14:rig="threePt" w14:dir="t">
                <w14:rot w14:lat="0" w14:lon="0" w14:rev="0"/>
              </w14:lightRig>
            </w14:scene3d>
          </w:rPr>
          <w:t xml:space="preserve">5.2 </w:t>
        </w:r>
        <w:r>
          <w:rPr>
            <w:rStyle w:val="affffb"/>
            <w:rFonts w:hint="eastAsia"/>
          </w:rPr>
          <w:t xml:space="preserve"> 充装操作</w:t>
        </w:r>
        <w:r>
          <w:tab/>
        </w:r>
        <w:r>
          <w:fldChar w:fldCharType="begin"/>
        </w:r>
        <w:r>
          <w:instrText xml:space="preserve"> PAGEREF _Toc124247203 \h </w:instrText>
        </w:r>
        <w:r>
          <w:fldChar w:fldCharType="separate"/>
        </w:r>
        <w:r>
          <w:t>2</w:t>
        </w:r>
        <w:r>
          <w:fldChar w:fldCharType="end"/>
        </w:r>
      </w:hyperlink>
    </w:p>
    <w:p w:rsidR="00A9302C" w:rsidRDefault="00000000">
      <w:pPr>
        <w:pStyle w:val="TOC2"/>
        <w:rPr>
          <w:rFonts w:asciiTheme="minorHAnsi" w:eastAsiaTheme="minorEastAsia" w:hAnsiTheme="minorHAnsi" w:cstheme="minorBidi"/>
          <w:szCs w:val="22"/>
        </w:rPr>
      </w:pPr>
      <w:hyperlink w:anchor="_Toc124247204" w:history="1">
        <w:r>
          <w:rPr>
            <w:rStyle w:val="affffb"/>
            <w14:scene3d>
              <w14:camera w14:prst="orthographicFront"/>
              <w14:lightRig w14:rig="threePt" w14:dir="t">
                <w14:rot w14:lat="0" w14:lon="0" w14:rev="0"/>
              </w14:lightRig>
            </w14:scene3d>
          </w:rPr>
          <w:t xml:space="preserve">5.3 </w:t>
        </w:r>
        <w:r>
          <w:rPr>
            <w:rStyle w:val="affffb"/>
            <w:rFonts w:hint="eastAsia"/>
          </w:rPr>
          <w:t xml:space="preserve"> 充装后检查</w:t>
        </w:r>
        <w:r>
          <w:tab/>
        </w:r>
        <w:r>
          <w:fldChar w:fldCharType="begin"/>
        </w:r>
        <w:r>
          <w:instrText xml:space="preserve"> PAGEREF _Toc124247204 \h </w:instrText>
        </w:r>
        <w:r>
          <w:fldChar w:fldCharType="separate"/>
        </w:r>
        <w:r>
          <w:t>3</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205" w:history="1">
        <w:r>
          <w:rPr>
            <w:rStyle w:val="affffb"/>
          </w:rPr>
          <w:t xml:space="preserve">6 </w:t>
        </w:r>
        <w:r>
          <w:rPr>
            <w:rStyle w:val="affffb"/>
            <w:rFonts w:hint="eastAsia"/>
          </w:rPr>
          <w:t xml:space="preserve"> 压缩气体充装操作规程及要求</w:t>
        </w:r>
        <w:r>
          <w:tab/>
        </w:r>
        <w:r>
          <w:fldChar w:fldCharType="begin"/>
        </w:r>
        <w:r>
          <w:instrText xml:space="preserve"> PAGEREF _Toc124247205 \h </w:instrText>
        </w:r>
        <w:r>
          <w:fldChar w:fldCharType="separate"/>
        </w:r>
        <w:r>
          <w:t>3</w:t>
        </w:r>
        <w:r>
          <w:fldChar w:fldCharType="end"/>
        </w:r>
      </w:hyperlink>
    </w:p>
    <w:p w:rsidR="00A9302C" w:rsidRDefault="00000000">
      <w:pPr>
        <w:pStyle w:val="TOC2"/>
        <w:rPr>
          <w:rFonts w:asciiTheme="minorHAnsi" w:eastAsiaTheme="minorEastAsia" w:hAnsiTheme="minorHAnsi" w:cstheme="minorBidi"/>
          <w:szCs w:val="22"/>
        </w:rPr>
      </w:pPr>
      <w:hyperlink w:anchor="_Toc124247206" w:history="1">
        <w:r>
          <w:rPr>
            <w:rStyle w:val="affffb"/>
            <w14:scene3d>
              <w14:camera w14:prst="orthographicFront"/>
              <w14:lightRig w14:rig="threePt" w14:dir="t">
                <w14:rot w14:lat="0" w14:lon="0" w14:rev="0"/>
              </w14:lightRig>
            </w14:scene3d>
          </w:rPr>
          <w:t xml:space="preserve">6.1 </w:t>
        </w:r>
        <w:r>
          <w:rPr>
            <w:rStyle w:val="affffb"/>
            <w:rFonts w:hint="eastAsia"/>
          </w:rPr>
          <w:t xml:space="preserve"> 车用压缩天然气气瓶充装</w:t>
        </w:r>
        <w:r>
          <w:tab/>
        </w:r>
        <w:r>
          <w:fldChar w:fldCharType="begin"/>
        </w:r>
        <w:r>
          <w:instrText xml:space="preserve"> PAGEREF _Toc124247206 \h </w:instrText>
        </w:r>
        <w:r>
          <w:fldChar w:fldCharType="separate"/>
        </w:r>
        <w:r>
          <w:t>3</w:t>
        </w:r>
        <w:r>
          <w:fldChar w:fldCharType="end"/>
        </w:r>
      </w:hyperlink>
    </w:p>
    <w:p w:rsidR="00A9302C" w:rsidRDefault="00000000">
      <w:pPr>
        <w:pStyle w:val="TOC2"/>
        <w:rPr>
          <w:rFonts w:asciiTheme="minorHAnsi" w:eastAsiaTheme="minorEastAsia" w:hAnsiTheme="minorHAnsi" w:cstheme="minorBidi"/>
          <w:szCs w:val="22"/>
        </w:rPr>
      </w:pPr>
      <w:hyperlink w:anchor="_Toc124247207" w:history="1">
        <w:r>
          <w:rPr>
            <w:rStyle w:val="affffb"/>
            <w14:scene3d>
              <w14:camera w14:prst="orthographicFront"/>
              <w14:lightRig w14:rig="threePt" w14:dir="t">
                <w14:rot w14:lat="0" w14:lon="0" w14:rev="0"/>
              </w14:lightRig>
            </w14:scene3d>
          </w:rPr>
          <w:t xml:space="preserve">6.2 </w:t>
        </w:r>
        <w:r>
          <w:rPr>
            <w:rStyle w:val="affffb"/>
            <w:rFonts w:hint="eastAsia"/>
          </w:rPr>
          <w:t xml:space="preserve"> 氧气瓶充装</w:t>
        </w:r>
        <w:r>
          <w:tab/>
        </w:r>
        <w:r>
          <w:fldChar w:fldCharType="begin"/>
        </w:r>
        <w:r>
          <w:instrText xml:space="preserve"> PAGEREF _Toc124247207 \h </w:instrText>
        </w:r>
        <w:r>
          <w:fldChar w:fldCharType="separate"/>
        </w:r>
        <w:r>
          <w:t>4</w:t>
        </w:r>
        <w:r>
          <w:fldChar w:fldCharType="end"/>
        </w:r>
      </w:hyperlink>
    </w:p>
    <w:p w:rsidR="00A9302C" w:rsidRDefault="00000000">
      <w:pPr>
        <w:pStyle w:val="TOC2"/>
        <w:rPr>
          <w:rFonts w:asciiTheme="minorHAnsi" w:eastAsiaTheme="minorEastAsia" w:hAnsiTheme="minorHAnsi" w:cstheme="minorBidi"/>
          <w:szCs w:val="22"/>
        </w:rPr>
      </w:pPr>
      <w:hyperlink w:anchor="_Toc124247208" w:history="1">
        <w:r>
          <w:rPr>
            <w:rStyle w:val="affffb"/>
            <w14:scene3d>
              <w14:camera w14:prst="orthographicFront"/>
              <w14:lightRig w14:rig="threePt" w14:dir="t">
                <w14:rot w14:lat="0" w14:lon="0" w14:rev="0"/>
              </w14:lightRig>
            </w14:scene3d>
          </w:rPr>
          <w:t xml:space="preserve">6.3 </w:t>
        </w:r>
        <w:r>
          <w:rPr>
            <w:rStyle w:val="affffb"/>
            <w:rFonts w:hAnsi="黑体" w:hint="eastAsia"/>
          </w:rPr>
          <w:t xml:space="preserve"> 氧气瓶集束装置的充装</w:t>
        </w:r>
        <w:r>
          <w:tab/>
        </w:r>
        <w:r>
          <w:fldChar w:fldCharType="begin"/>
        </w:r>
        <w:r>
          <w:instrText xml:space="preserve"> PAGEREF _Toc124247208 \h </w:instrText>
        </w:r>
        <w:r>
          <w:fldChar w:fldCharType="separate"/>
        </w:r>
        <w:r>
          <w:t>5</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209" w:history="1">
        <w:r>
          <w:rPr>
            <w:rStyle w:val="affffb"/>
          </w:rPr>
          <w:t xml:space="preserve">7 </w:t>
        </w:r>
        <w:r>
          <w:rPr>
            <w:rStyle w:val="affffb"/>
            <w:rFonts w:hint="eastAsia"/>
          </w:rPr>
          <w:t xml:space="preserve"> 焊接绝热气瓶充装操作规程及要求</w:t>
        </w:r>
        <w:r>
          <w:tab/>
        </w:r>
        <w:r>
          <w:fldChar w:fldCharType="begin"/>
        </w:r>
        <w:r>
          <w:instrText xml:space="preserve"> PAGEREF _Toc124247209 \h </w:instrText>
        </w:r>
        <w:r>
          <w:fldChar w:fldCharType="separate"/>
        </w:r>
        <w:r>
          <w:t>6</w:t>
        </w:r>
        <w:r>
          <w:fldChar w:fldCharType="end"/>
        </w:r>
      </w:hyperlink>
    </w:p>
    <w:p w:rsidR="00A9302C" w:rsidRDefault="00000000">
      <w:pPr>
        <w:pStyle w:val="TOC2"/>
        <w:rPr>
          <w:rFonts w:asciiTheme="minorHAnsi" w:eastAsiaTheme="minorEastAsia" w:hAnsiTheme="minorHAnsi" w:cstheme="minorBidi"/>
          <w:szCs w:val="22"/>
        </w:rPr>
      </w:pPr>
      <w:hyperlink w:anchor="_Toc124247210" w:history="1">
        <w:r>
          <w:rPr>
            <w:rStyle w:val="affffb"/>
            <w14:scene3d>
              <w14:camera w14:prst="orthographicFront"/>
              <w14:lightRig w14:rig="threePt" w14:dir="t">
                <w14:rot w14:lat="0" w14:lon="0" w14:rev="0"/>
              </w14:lightRig>
            </w14:scene3d>
          </w:rPr>
          <w:t xml:space="preserve">7.1 </w:t>
        </w:r>
        <w:r>
          <w:rPr>
            <w:rStyle w:val="affffb"/>
            <w:rFonts w:hint="eastAsia"/>
          </w:rPr>
          <w:t xml:space="preserve"> 车用液化天然气用焊接绝热气瓶充装</w:t>
        </w:r>
        <w:r>
          <w:tab/>
        </w:r>
        <w:r>
          <w:fldChar w:fldCharType="begin"/>
        </w:r>
        <w:r>
          <w:instrText xml:space="preserve"> PAGEREF _Toc124247210 \h </w:instrText>
        </w:r>
        <w:r>
          <w:fldChar w:fldCharType="separate"/>
        </w:r>
        <w:r>
          <w:t>6</w:t>
        </w:r>
        <w:r>
          <w:fldChar w:fldCharType="end"/>
        </w:r>
      </w:hyperlink>
    </w:p>
    <w:p w:rsidR="00A9302C" w:rsidRDefault="00000000">
      <w:pPr>
        <w:pStyle w:val="TOC2"/>
        <w:rPr>
          <w:rFonts w:asciiTheme="minorHAnsi" w:eastAsiaTheme="minorEastAsia" w:hAnsiTheme="minorHAnsi" w:cstheme="minorBidi"/>
          <w:szCs w:val="22"/>
        </w:rPr>
      </w:pPr>
      <w:hyperlink w:anchor="_Toc124247211" w:history="1">
        <w:r>
          <w:rPr>
            <w:rStyle w:val="affffb"/>
            <w14:scene3d>
              <w14:camera w14:prst="orthographicFront"/>
              <w14:lightRig w14:rig="threePt" w14:dir="t">
                <w14:rot w14:lat="0" w14:lon="0" w14:rev="0"/>
              </w14:lightRig>
            </w14:scene3d>
          </w:rPr>
          <w:t xml:space="preserve">7.2 </w:t>
        </w:r>
        <w:r>
          <w:rPr>
            <w:rStyle w:val="affffb"/>
            <w:rFonts w:hint="eastAsia"/>
          </w:rPr>
          <w:t xml:space="preserve"> 低温绝热气瓶（液氧）充装</w:t>
        </w:r>
        <w:r>
          <w:tab/>
        </w:r>
        <w:r>
          <w:fldChar w:fldCharType="begin"/>
        </w:r>
        <w:r>
          <w:instrText xml:space="preserve"> PAGEREF _Toc124247211 \h </w:instrText>
        </w:r>
        <w:r>
          <w:fldChar w:fldCharType="separate"/>
        </w:r>
        <w:r>
          <w:t>7</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212" w:history="1">
        <w:r>
          <w:rPr>
            <w:rStyle w:val="affffb"/>
          </w:rPr>
          <w:t xml:space="preserve">8 </w:t>
        </w:r>
        <w:r>
          <w:rPr>
            <w:rStyle w:val="affffb"/>
            <w:rFonts w:hint="eastAsia"/>
          </w:rPr>
          <w:t xml:space="preserve"> 高（低）压液化气体充装规程及要求</w:t>
        </w:r>
        <w:r>
          <w:tab/>
        </w:r>
        <w:r>
          <w:fldChar w:fldCharType="begin"/>
        </w:r>
        <w:r>
          <w:instrText xml:space="preserve"> PAGEREF _Toc124247212 \h </w:instrText>
        </w:r>
        <w:r>
          <w:fldChar w:fldCharType="separate"/>
        </w:r>
        <w:r>
          <w:t>8</w:t>
        </w:r>
        <w:r>
          <w:fldChar w:fldCharType="end"/>
        </w:r>
      </w:hyperlink>
    </w:p>
    <w:p w:rsidR="00A9302C" w:rsidRDefault="00000000">
      <w:pPr>
        <w:pStyle w:val="TOC2"/>
        <w:rPr>
          <w:rFonts w:asciiTheme="minorHAnsi" w:eastAsiaTheme="minorEastAsia" w:hAnsiTheme="minorHAnsi" w:cstheme="minorBidi"/>
          <w:szCs w:val="22"/>
        </w:rPr>
      </w:pPr>
      <w:hyperlink w:anchor="_Toc124247213" w:history="1">
        <w:r>
          <w:rPr>
            <w:rStyle w:val="affffb"/>
            <w14:scene3d>
              <w14:camera w14:prst="orthographicFront"/>
              <w14:lightRig w14:rig="threePt" w14:dir="t">
                <w14:rot w14:lat="0" w14:lon="0" w14:rev="0"/>
              </w14:lightRig>
            </w14:scene3d>
          </w:rPr>
          <w:t xml:space="preserve">8.1 </w:t>
        </w:r>
        <w:r>
          <w:rPr>
            <w:rStyle w:val="affffb"/>
            <w:rFonts w:hint="eastAsia"/>
          </w:rPr>
          <w:t xml:space="preserve"> 液氯气瓶充装</w:t>
        </w:r>
        <w:r>
          <w:tab/>
        </w:r>
        <w:r>
          <w:fldChar w:fldCharType="begin"/>
        </w:r>
        <w:r>
          <w:instrText xml:space="preserve"> PAGEREF _Toc124247213 \h </w:instrText>
        </w:r>
        <w:r>
          <w:fldChar w:fldCharType="separate"/>
        </w:r>
        <w:r>
          <w:t>8</w:t>
        </w:r>
        <w:r>
          <w:fldChar w:fldCharType="end"/>
        </w:r>
      </w:hyperlink>
    </w:p>
    <w:p w:rsidR="00A9302C" w:rsidRDefault="00000000">
      <w:pPr>
        <w:pStyle w:val="TOC2"/>
        <w:rPr>
          <w:rFonts w:asciiTheme="minorHAnsi" w:eastAsiaTheme="minorEastAsia" w:hAnsiTheme="minorHAnsi" w:cstheme="minorBidi"/>
          <w:szCs w:val="22"/>
        </w:rPr>
      </w:pPr>
      <w:hyperlink w:anchor="_Toc124247214" w:history="1">
        <w:r>
          <w:rPr>
            <w:rStyle w:val="affffb"/>
            <w14:scene3d>
              <w14:camera w14:prst="orthographicFront"/>
              <w14:lightRig w14:rig="threePt" w14:dir="t">
                <w14:rot w14:lat="0" w14:lon="0" w14:rev="0"/>
              </w14:lightRig>
            </w14:scene3d>
          </w:rPr>
          <w:t xml:space="preserve">8.2 </w:t>
        </w:r>
        <w:r>
          <w:rPr>
            <w:rStyle w:val="affffb"/>
            <w:rFonts w:hint="eastAsia"/>
          </w:rPr>
          <w:t xml:space="preserve"> 液化石油气气瓶充装</w:t>
        </w:r>
        <w:r>
          <w:tab/>
        </w:r>
        <w:r>
          <w:fldChar w:fldCharType="begin"/>
        </w:r>
        <w:r>
          <w:instrText xml:space="preserve"> PAGEREF _Toc124247214 \h </w:instrText>
        </w:r>
        <w:r>
          <w:fldChar w:fldCharType="separate"/>
        </w:r>
        <w:r>
          <w:t>9</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215" w:history="1">
        <w:r>
          <w:rPr>
            <w:rStyle w:val="affffb"/>
          </w:rPr>
          <w:t xml:space="preserve">9 </w:t>
        </w:r>
        <w:r>
          <w:rPr>
            <w:rStyle w:val="affffb"/>
            <w:rFonts w:hint="eastAsia"/>
          </w:rPr>
          <w:t xml:space="preserve"> 溶解乙炔气瓶充装操作规程及要求</w:t>
        </w:r>
        <w:r>
          <w:tab/>
        </w:r>
        <w:r>
          <w:fldChar w:fldCharType="begin"/>
        </w:r>
        <w:r>
          <w:instrText xml:space="preserve"> PAGEREF _Toc124247215 \h </w:instrText>
        </w:r>
        <w:r>
          <w:fldChar w:fldCharType="separate"/>
        </w:r>
        <w:r>
          <w:t>10</w:t>
        </w:r>
        <w:r>
          <w:fldChar w:fldCharType="end"/>
        </w:r>
      </w:hyperlink>
    </w:p>
    <w:p w:rsidR="00A9302C" w:rsidRDefault="00000000">
      <w:pPr>
        <w:pStyle w:val="TOC2"/>
        <w:rPr>
          <w:rFonts w:asciiTheme="minorHAnsi" w:eastAsiaTheme="minorEastAsia" w:hAnsiTheme="minorHAnsi" w:cstheme="minorBidi"/>
          <w:szCs w:val="22"/>
        </w:rPr>
      </w:pPr>
      <w:hyperlink w:anchor="_Toc124247216" w:history="1">
        <w:r>
          <w:rPr>
            <w:rStyle w:val="affffb"/>
            <w14:scene3d>
              <w14:camera w14:prst="orthographicFront"/>
              <w14:lightRig w14:rig="threePt" w14:dir="t">
                <w14:rot w14:lat="0" w14:lon="0" w14:rev="0"/>
              </w14:lightRig>
            </w14:scene3d>
          </w:rPr>
          <w:t xml:space="preserve">9.1 </w:t>
        </w:r>
        <w:r>
          <w:rPr>
            <w:rStyle w:val="affffb"/>
            <w:rFonts w:hint="eastAsia"/>
          </w:rPr>
          <w:t xml:space="preserve"> 充装前检查</w:t>
        </w:r>
        <w:r>
          <w:tab/>
        </w:r>
        <w:r>
          <w:fldChar w:fldCharType="begin"/>
        </w:r>
        <w:r>
          <w:instrText xml:space="preserve"> PAGEREF _Toc124247216 \h </w:instrText>
        </w:r>
        <w:r>
          <w:fldChar w:fldCharType="separate"/>
        </w:r>
        <w:r>
          <w:t>10</w:t>
        </w:r>
        <w:r>
          <w:fldChar w:fldCharType="end"/>
        </w:r>
      </w:hyperlink>
    </w:p>
    <w:p w:rsidR="00A9302C" w:rsidRDefault="00000000">
      <w:pPr>
        <w:pStyle w:val="TOC2"/>
        <w:rPr>
          <w:rFonts w:asciiTheme="minorHAnsi" w:eastAsiaTheme="minorEastAsia" w:hAnsiTheme="minorHAnsi" w:cstheme="minorBidi"/>
          <w:szCs w:val="22"/>
        </w:rPr>
      </w:pPr>
      <w:hyperlink w:anchor="_Toc124247217" w:history="1">
        <w:r>
          <w:rPr>
            <w:rStyle w:val="affffb"/>
            <w14:scene3d>
              <w14:camera w14:prst="orthographicFront"/>
              <w14:lightRig w14:rig="threePt" w14:dir="t">
                <w14:rot w14:lat="0" w14:lon="0" w14:rev="0"/>
              </w14:lightRig>
            </w14:scene3d>
          </w:rPr>
          <w:t xml:space="preserve">9.2 </w:t>
        </w:r>
        <w:r>
          <w:rPr>
            <w:rStyle w:val="affffb"/>
            <w:rFonts w:hint="eastAsia"/>
          </w:rPr>
          <w:t xml:space="preserve"> 充装作业</w:t>
        </w:r>
        <w:r>
          <w:tab/>
        </w:r>
        <w:r>
          <w:fldChar w:fldCharType="begin"/>
        </w:r>
        <w:r>
          <w:instrText xml:space="preserve"> PAGEREF _Toc124247217 \h </w:instrText>
        </w:r>
        <w:r>
          <w:fldChar w:fldCharType="separate"/>
        </w:r>
        <w:r>
          <w:t>10</w:t>
        </w:r>
        <w:r>
          <w:fldChar w:fldCharType="end"/>
        </w:r>
      </w:hyperlink>
    </w:p>
    <w:p w:rsidR="00A9302C" w:rsidRDefault="00000000">
      <w:pPr>
        <w:pStyle w:val="TOC2"/>
        <w:rPr>
          <w:rFonts w:asciiTheme="minorHAnsi" w:eastAsiaTheme="minorEastAsia" w:hAnsiTheme="minorHAnsi" w:cstheme="minorBidi"/>
          <w:szCs w:val="22"/>
        </w:rPr>
      </w:pPr>
      <w:hyperlink w:anchor="_Toc124247218" w:history="1">
        <w:r>
          <w:rPr>
            <w:rStyle w:val="affffb"/>
            <w14:scene3d>
              <w14:camera w14:prst="orthographicFront"/>
              <w14:lightRig w14:rig="threePt" w14:dir="t">
                <w14:rot w14:lat="0" w14:lon="0" w14:rev="0"/>
              </w14:lightRig>
            </w14:scene3d>
          </w:rPr>
          <w:t xml:space="preserve">9.3 </w:t>
        </w:r>
        <w:r>
          <w:rPr>
            <w:rStyle w:val="affffb"/>
            <w:rFonts w:hint="eastAsia"/>
          </w:rPr>
          <w:t xml:space="preserve"> 充装后检查</w:t>
        </w:r>
        <w:r>
          <w:tab/>
        </w:r>
        <w:r>
          <w:fldChar w:fldCharType="begin"/>
        </w:r>
        <w:r>
          <w:instrText xml:space="preserve"> PAGEREF _Toc124247218 \h </w:instrText>
        </w:r>
        <w:r>
          <w:fldChar w:fldCharType="separate"/>
        </w:r>
        <w:r>
          <w:t>11</w:t>
        </w:r>
        <w:r>
          <w:fldChar w:fldCharType="end"/>
        </w:r>
      </w:hyperlink>
    </w:p>
    <w:p w:rsidR="00A9302C" w:rsidRDefault="00000000">
      <w:pPr>
        <w:pStyle w:val="TOC2"/>
        <w:rPr>
          <w:rFonts w:asciiTheme="minorHAnsi" w:eastAsiaTheme="minorEastAsia" w:hAnsiTheme="minorHAnsi" w:cstheme="minorBidi"/>
          <w:szCs w:val="22"/>
        </w:rPr>
      </w:pPr>
      <w:hyperlink w:anchor="_Toc124247219" w:history="1">
        <w:r>
          <w:rPr>
            <w:rStyle w:val="affffb"/>
            <w14:scene3d>
              <w14:camera w14:prst="orthographicFront"/>
              <w14:lightRig w14:rig="threePt" w14:dir="t">
                <w14:rot w14:lat="0" w14:lon="0" w14:rev="0"/>
              </w14:lightRig>
            </w14:scene3d>
          </w:rPr>
          <w:t xml:space="preserve">9.4 </w:t>
        </w:r>
        <w:r>
          <w:rPr>
            <w:rStyle w:val="affffb"/>
            <w:rFonts w:hint="eastAsia"/>
          </w:rPr>
          <w:t xml:space="preserve"> 防火防爆要求</w:t>
        </w:r>
        <w:r>
          <w:tab/>
        </w:r>
        <w:r>
          <w:fldChar w:fldCharType="begin"/>
        </w:r>
        <w:r>
          <w:instrText xml:space="preserve"> PAGEREF _Toc124247219 \h </w:instrText>
        </w:r>
        <w:r>
          <w:fldChar w:fldCharType="separate"/>
        </w:r>
        <w:r>
          <w:t>11</w:t>
        </w:r>
        <w:r>
          <w:fldChar w:fldCharType="end"/>
        </w:r>
      </w:hyperlink>
    </w:p>
    <w:p w:rsidR="00A9302C" w:rsidRDefault="00000000">
      <w:pPr>
        <w:pStyle w:val="TOC1"/>
        <w:tabs>
          <w:tab w:val="right" w:leader="dot" w:pos="9344"/>
        </w:tabs>
        <w:rPr>
          <w:rFonts w:asciiTheme="minorHAnsi" w:eastAsiaTheme="minorEastAsia" w:hAnsiTheme="minorHAnsi" w:cstheme="minorBidi"/>
          <w:szCs w:val="22"/>
        </w:rPr>
      </w:pPr>
      <w:hyperlink w:anchor="_Toc124247220" w:history="1">
        <w:r>
          <w:rPr>
            <w:rStyle w:val="affffb"/>
            <w:rFonts w:hint="eastAsia"/>
          </w:rPr>
          <w:t>参考文献</w:t>
        </w:r>
        <w:r>
          <w:tab/>
        </w:r>
        <w:r>
          <w:fldChar w:fldCharType="begin"/>
        </w:r>
        <w:r>
          <w:instrText xml:space="preserve"> PAGEREF _Toc124247220 \h </w:instrText>
        </w:r>
        <w:r>
          <w:fldChar w:fldCharType="separate"/>
        </w:r>
        <w:r>
          <w:t>12</w:t>
        </w:r>
        <w:r>
          <w:fldChar w:fldCharType="end"/>
        </w:r>
      </w:hyperlink>
    </w:p>
    <w:p w:rsidR="00A9302C" w:rsidRDefault="00000000">
      <w:pPr>
        <w:pStyle w:val="affffffa"/>
        <w:spacing w:after="360"/>
        <w:sectPr w:rsidR="00A9302C">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linePitch="312"/>
        </w:sectPr>
      </w:pPr>
      <w:r>
        <w:fldChar w:fldCharType="end"/>
      </w:r>
    </w:p>
    <w:p w:rsidR="00A9302C" w:rsidRDefault="00000000">
      <w:pPr>
        <w:pStyle w:val="a6"/>
        <w:spacing w:after="360"/>
      </w:pPr>
      <w:bookmarkStart w:id="22" w:name="_Toc124247194"/>
      <w:bookmarkStart w:id="23" w:name="BookMark2"/>
      <w:bookmarkEnd w:id="21"/>
      <w:r>
        <w:rPr>
          <w:spacing w:val="320"/>
        </w:rPr>
        <w:lastRenderedPageBreak/>
        <w:t>前</w:t>
      </w:r>
      <w:r>
        <w:t>言</w:t>
      </w:r>
      <w:bookmarkEnd w:id="22"/>
    </w:p>
    <w:p w:rsidR="00A9302C" w:rsidRDefault="00000000">
      <w:pPr>
        <w:pStyle w:val="afffff5"/>
        <w:ind w:firstLine="420"/>
      </w:pPr>
      <w:r>
        <w:rPr>
          <w:rFonts w:hint="eastAsia"/>
        </w:rPr>
        <w:t>本文件按照GB/T 1.1—2020《标准化工作导则  第1部分：标准化文件的结构和起草规则》的规定起草。</w:t>
      </w:r>
    </w:p>
    <w:p w:rsidR="00A9302C" w:rsidRDefault="00000000">
      <w:pPr>
        <w:pStyle w:val="afffff5"/>
        <w:ind w:firstLine="420"/>
      </w:pPr>
      <w:r>
        <w:rPr>
          <w:rFonts w:hint="eastAsia"/>
        </w:rPr>
        <w:t>请注意本文件的某些内容可能涉及专利。本文件的发布机构不承担识别专利的责任。</w:t>
      </w:r>
    </w:p>
    <w:p w:rsidR="00A9302C" w:rsidRDefault="00000000">
      <w:pPr>
        <w:pStyle w:val="afffff5"/>
        <w:ind w:firstLine="420"/>
      </w:pPr>
      <w:r>
        <w:rPr>
          <w:rFonts w:hint="eastAsia"/>
        </w:rPr>
        <w:t>本文件由河北省市场监督管理局提出。</w:t>
      </w:r>
    </w:p>
    <w:p w:rsidR="00A9302C" w:rsidRDefault="00000000">
      <w:pPr>
        <w:pStyle w:val="afffff5"/>
        <w:ind w:firstLine="420"/>
      </w:pPr>
      <w:r>
        <w:rPr>
          <w:rFonts w:hint="eastAsia"/>
        </w:rPr>
        <w:t>本文件由河北省特种设备学会归口。</w:t>
      </w:r>
    </w:p>
    <w:p w:rsidR="00A9302C" w:rsidRDefault="00000000">
      <w:pPr>
        <w:pStyle w:val="afffff5"/>
        <w:ind w:firstLine="420"/>
      </w:pPr>
      <w:r>
        <w:rPr>
          <w:rFonts w:hint="eastAsia"/>
        </w:rPr>
        <w:t>本文件起草单位：河北省特种设备学会</w:t>
      </w:r>
    </w:p>
    <w:p w:rsidR="00A9302C" w:rsidRDefault="00000000">
      <w:pPr>
        <w:pStyle w:val="afffff5"/>
        <w:ind w:firstLine="420"/>
      </w:pPr>
      <w:r>
        <w:rPr>
          <w:rFonts w:hint="eastAsia"/>
        </w:rPr>
        <w:t>本文件主要起草人：</w:t>
      </w:r>
    </w:p>
    <w:p w:rsidR="00A9302C" w:rsidRDefault="00A9302C">
      <w:pPr>
        <w:pStyle w:val="afffff5"/>
        <w:ind w:firstLine="420"/>
        <w:sectPr w:rsidR="00A9302C">
          <w:pgSz w:w="11906" w:h="16838"/>
          <w:pgMar w:top="2410" w:right="1134" w:bottom="1134" w:left="1134" w:header="1418" w:footer="1134" w:gutter="284"/>
          <w:pgNumType w:fmt="upperRoman"/>
          <w:cols w:space="425"/>
          <w:formProt w:val="0"/>
          <w:docGrid w:linePitch="312"/>
        </w:sectPr>
      </w:pPr>
    </w:p>
    <w:p w:rsidR="00A9302C" w:rsidRDefault="00A9302C">
      <w:pPr>
        <w:spacing w:line="20" w:lineRule="exact"/>
        <w:jc w:val="center"/>
        <w:rPr>
          <w:rFonts w:ascii="黑体" w:eastAsia="黑体" w:hAnsi="黑体"/>
          <w:sz w:val="32"/>
          <w:szCs w:val="32"/>
        </w:rPr>
      </w:pPr>
      <w:bookmarkStart w:id="24" w:name="BookMark4"/>
      <w:bookmarkEnd w:id="23"/>
    </w:p>
    <w:p w:rsidR="00A9302C" w:rsidRDefault="00A9302C">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283BAFBE847D4277BA905B01D876C4B3"/>
        </w:placeholder>
      </w:sdtPr>
      <w:sdtContent>
        <w:p w:rsidR="00A9302C" w:rsidRDefault="00000000">
          <w:pPr>
            <w:pStyle w:val="afffffffff8"/>
            <w:spacing w:beforeLines="182" w:before="436" w:afterLines="220" w:after="528"/>
          </w:pPr>
          <w:r>
            <w:rPr>
              <w:rFonts w:hint="eastAsia"/>
            </w:rPr>
            <w:t>气瓶充装操作规程</w:t>
          </w:r>
        </w:p>
      </w:sdtContent>
    </w:sdt>
    <w:p w:rsidR="00A9302C" w:rsidRDefault="00000000">
      <w:pPr>
        <w:pStyle w:val="affc"/>
        <w:spacing w:before="240" w:after="240"/>
      </w:pPr>
      <w:bookmarkStart w:id="26" w:name="_Toc26648465"/>
      <w:bookmarkStart w:id="27" w:name="_Toc24884218"/>
      <w:bookmarkStart w:id="28" w:name="_Toc26986771"/>
      <w:bookmarkStart w:id="29" w:name="_Toc17233333"/>
      <w:bookmarkStart w:id="30" w:name="_Toc26718930"/>
      <w:bookmarkStart w:id="31" w:name="_Toc24884211"/>
      <w:bookmarkStart w:id="32" w:name="_Toc124247195"/>
      <w:bookmarkStart w:id="33" w:name="_Toc26986530"/>
      <w:bookmarkStart w:id="34" w:name="_Toc17233325"/>
      <w:bookmarkEnd w:id="25"/>
      <w:r>
        <w:rPr>
          <w:rFonts w:hint="eastAsia"/>
        </w:rPr>
        <w:t>范围</w:t>
      </w:r>
      <w:bookmarkEnd w:id="26"/>
      <w:bookmarkEnd w:id="27"/>
      <w:bookmarkEnd w:id="28"/>
      <w:bookmarkEnd w:id="29"/>
      <w:bookmarkEnd w:id="30"/>
      <w:bookmarkEnd w:id="31"/>
      <w:bookmarkEnd w:id="32"/>
      <w:bookmarkEnd w:id="33"/>
      <w:bookmarkEnd w:id="34"/>
    </w:p>
    <w:p w:rsidR="00A9302C" w:rsidRDefault="00000000">
      <w:pPr>
        <w:pStyle w:val="afffff5"/>
        <w:ind w:firstLine="420"/>
      </w:pPr>
      <w:bookmarkStart w:id="35" w:name="_Toc24884219"/>
      <w:bookmarkStart w:id="36" w:name="_Toc17233326"/>
      <w:bookmarkStart w:id="37" w:name="_Toc24884212"/>
      <w:bookmarkStart w:id="38" w:name="_Toc26648466"/>
      <w:bookmarkStart w:id="39" w:name="_Toc17233334"/>
      <w:r>
        <w:rPr>
          <w:rFonts w:hint="eastAsia"/>
        </w:rPr>
        <w:t>本文件规定了气瓶充装的基本要求、操作规程和异常情况处置。</w:t>
      </w:r>
    </w:p>
    <w:p w:rsidR="00A9302C" w:rsidRDefault="00000000">
      <w:pPr>
        <w:pStyle w:val="afffff5"/>
        <w:ind w:firstLine="420"/>
      </w:pPr>
      <w:r>
        <w:rPr>
          <w:rFonts w:hint="eastAsia"/>
        </w:rPr>
        <w:t>本文件适用于介质类别为压缩气体、高（低）压液化气体、低温液化气体、溶解乙炔气体的气瓶（包括无缝气瓶、焊接气瓶、低温绝热气瓶、缠绕气瓶、溶解乙炔气瓶等）充装操作。</w:t>
      </w:r>
    </w:p>
    <w:p w:rsidR="00A9302C" w:rsidRDefault="00000000">
      <w:pPr>
        <w:pStyle w:val="affc"/>
        <w:spacing w:before="240" w:after="240"/>
      </w:pPr>
      <w:bookmarkStart w:id="40" w:name="_Toc26718931"/>
      <w:bookmarkStart w:id="41" w:name="_Toc124247196"/>
      <w:bookmarkStart w:id="42" w:name="_Toc26986531"/>
      <w:bookmarkStart w:id="43" w:name="_Toc26986772"/>
      <w:r>
        <w:rPr>
          <w:rFonts w:hint="eastAsia"/>
        </w:rPr>
        <w:t>规范性引用文件</w:t>
      </w:r>
      <w:bookmarkEnd w:id="35"/>
      <w:bookmarkEnd w:id="36"/>
      <w:bookmarkEnd w:id="37"/>
      <w:bookmarkEnd w:id="38"/>
      <w:bookmarkEnd w:id="39"/>
      <w:bookmarkEnd w:id="40"/>
      <w:bookmarkEnd w:id="41"/>
      <w:bookmarkEnd w:id="42"/>
      <w:bookmarkEnd w:id="43"/>
    </w:p>
    <w:sdt>
      <w:sdtPr>
        <w:rPr>
          <w:rFonts w:hint="eastAsia"/>
        </w:rPr>
        <w:id w:val="715848253"/>
        <w:placeholder>
          <w:docPart w:val="7E241FE89420406F9A188124CCB5E54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9302C"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9302C" w:rsidRDefault="00000000">
      <w:pPr>
        <w:pStyle w:val="afffff5"/>
        <w:ind w:firstLine="420"/>
      </w:pPr>
      <w:r>
        <w:rPr>
          <w:rFonts w:hint="eastAsia"/>
        </w:rPr>
        <w:t>GB/T 7144  气瓶颜色标志</w:t>
      </w:r>
    </w:p>
    <w:p w:rsidR="00A9302C" w:rsidRDefault="00000000">
      <w:pPr>
        <w:pStyle w:val="afffff5"/>
        <w:ind w:firstLine="420"/>
      </w:pPr>
      <w:r>
        <w:rPr>
          <w:rFonts w:hint="eastAsia"/>
        </w:rPr>
        <w:t>GB/T 13005  气瓶术语</w:t>
      </w:r>
    </w:p>
    <w:p w:rsidR="00A9302C" w:rsidRDefault="00000000">
      <w:pPr>
        <w:pStyle w:val="afffff5"/>
        <w:ind w:firstLine="420"/>
      </w:pPr>
      <w:r>
        <w:rPr>
          <w:rFonts w:hint="eastAsia"/>
        </w:rPr>
        <w:t>GB/T 13591　溶解乙炔气瓶充装规定</w:t>
      </w:r>
    </w:p>
    <w:p w:rsidR="00A9302C" w:rsidRDefault="00000000">
      <w:pPr>
        <w:pStyle w:val="afffff5"/>
        <w:ind w:firstLine="420"/>
      </w:pPr>
      <w:r>
        <w:rPr>
          <w:rFonts w:hint="eastAsia"/>
        </w:rPr>
        <w:t>GB/T 14193　液化气体气瓶充装规定</w:t>
      </w:r>
    </w:p>
    <w:p w:rsidR="00A9302C" w:rsidRDefault="00000000">
      <w:pPr>
        <w:pStyle w:val="afffff5"/>
        <w:ind w:firstLine="420"/>
      </w:pPr>
      <w:r>
        <w:rPr>
          <w:rFonts w:hint="eastAsia"/>
        </w:rPr>
        <w:t>GB/T 14194　压缩气体气瓶充装规定</w:t>
      </w:r>
    </w:p>
    <w:p w:rsidR="00A9302C" w:rsidRDefault="00000000">
      <w:pPr>
        <w:pStyle w:val="afffff5"/>
        <w:ind w:firstLine="420"/>
      </w:pPr>
      <w:r>
        <w:rPr>
          <w:rFonts w:hint="eastAsia"/>
        </w:rPr>
        <w:t>GB/T 28051　焊接绝热气瓶充装规定</w:t>
      </w:r>
    </w:p>
    <w:p w:rsidR="00A9302C" w:rsidRDefault="00000000">
      <w:pPr>
        <w:pStyle w:val="afffff5"/>
        <w:ind w:firstLine="420"/>
      </w:pPr>
      <w:r>
        <w:t>GB/T</w:t>
      </w:r>
      <w:r>
        <w:rPr>
          <w:rFonts w:hint="eastAsia"/>
        </w:rPr>
        <w:t xml:space="preserve"> </w:t>
      </w:r>
      <w:r>
        <w:t>28054</w:t>
      </w:r>
      <w:r>
        <w:rPr>
          <w:rFonts w:hint="eastAsia"/>
        </w:rPr>
        <w:t xml:space="preserve">  钢质无缝气瓶集束装置</w:t>
      </w:r>
    </w:p>
    <w:p w:rsidR="00A9302C" w:rsidRDefault="00000000">
      <w:pPr>
        <w:pStyle w:val="afffff5"/>
        <w:ind w:firstLine="420"/>
      </w:pPr>
      <w:r>
        <w:rPr>
          <w:rFonts w:hint="eastAsia"/>
        </w:rPr>
        <w:t>GB/T 34528  气瓶集束装置充装规定</w:t>
      </w:r>
    </w:p>
    <w:p w:rsidR="00A9302C" w:rsidRDefault="00000000">
      <w:pPr>
        <w:pStyle w:val="afffff5"/>
        <w:ind w:firstLine="420"/>
      </w:pPr>
      <w:r>
        <w:rPr>
          <w:rFonts w:hint="eastAsia"/>
        </w:rPr>
        <w:t>TSG 23　气瓶安全技术规程</w:t>
      </w:r>
    </w:p>
    <w:p w:rsidR="00A9302C" w:rsidRDefault="00000000">
      <w:pPr>
        <w:pStyle w:val="affc"/>
        <w:spacing w:before="240" w:after="240"/>
      </w:pPr>
      <w:bookmarkStart w:id="44" w:name="_Toc124247197"/>
      <w:r>
        <w:rPr>
          <w:rFonts w:hint="eastAsia"/>
          <w:szCs w:val="21"/>
        </w:rPr>
        <w:t>术语和定义</w:t>
      </w:r>
      <w:bookmarkEnd w:id="44"/>
    </w:p>
    <w:bookmarkStart w:id="45" w:name="_Toc26986532" w:displacedByCustomXml="next"/>
    <w:bookmarkEnd w:id="45" w:displacedByCustomXml="next"/>
    <w:sdt>
      <w:sdtPr>
        <w:id w:val="-1909835108"/>
        <w:placeholder>
          <w:docPart w:val="C6D3C1DAE56E49779BC9148A79B35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A9302C" w:rsidRDefault="00000000">
          <w:pPr>
            <w:pStyle w:val="afffff5"/>
            <w:ind w:firstLine="420"/>
          </w:pPr>
          <w:r>
            <w:t>本文件没有需要界定的术语和定义。</w:t>
          </w:r>
        </w:p>
      </w:sdtContent>
    </w:sdt>
    <w:p w:rsidR="00A9302C" w:rsidRDefault="00000000">
      <w:pPr>
        <w:pStyle w:val="affc"/>
        <w:spacing w:before="240" w:after="240"/>
      </w:pPr>
      <w:bookmarkStart w:id="46" w:name="_Toc124247198"/>
      <w:r>
        <w:rPr>
          <w:rFonts w:hint="eastAsia"/>
        </w:rPr>
        <w:t>基本要求</w:t>
      </w:r>
      <w:bookmarkEnd w:id="46"/>
    </w:p>
    <w:p w:rsidR="00A9302C" w:rsidRDefault="00000000">
      <w:pPr>
        <w:pStyle w:val="affd"/>
        <w:spacing w:before="120" w:after="120"/>
      </w:pPr>
      <w:bookmarkStart w:id="47" w:name="_Toc124247199"/>
      <w:r>
        <w:rPr>
          <w:rFonts w:hint="eastAsia"/>
        </w:rPr>
        <w:t>安全要求</w:t>
      </w:r>
      <w:bookmarkEnd w:id="47"/>
    </w:p>
    <w:p w:rsidR="00A9302C" w:rsidRDefault="00000000">
      <w:pPr>
        <w:pStyle w:val="afffffffff1"/>
      </w:pPr>
      <w:r>
        <w:rPr>
          <w:rFonts w:hint="eastAsia"/>
        </w:rPr>
        <w:t>充装操作人员着装应符合劳动保护、安全防火及防静电要求，如应穿防静电工作服；进入充装间前，应触摸静电接地棒，</w:t>
      </w:r>
      <w:proofErr w:type="gramStart"/>
      <w:r>
        <w:rPr>
          <w:rFonts w:hint="eastAsia"/>
        </w:rPr>
        <w:t>导除身上</w:t>
      </w:r>
      <w:proofErr w:type="gramEnd"/>
      <w:r>
        <w:rPr>
          <w:rFonts w:hint="eastAsia"/>
        </w:rPr>
        <w:t>的静电。</w:t>
      </w:r>
    </w:p>
    <w:p w:rsidR="00A9302C" w:rsidRDefault="00000000">
      <w:pPr>
        <w:pStyle w:val="afffffffff1"/>
      </w:pPr>
      <w:r>
        <w:rPr>
          <w:rFonts w:hint="eastAsia"/>
        </w:rPr>
        <w:t>操作时，要做到轻装轻卸，避免气瓶相互碰撞或与其他坚硬物体碰撞，严禁用抛、滚、滑、摔、碰等方式装卸气瓶。</w:t>
      </w:r>
    </w:p>
    <w:p w:rsidR="00A9302C" w:rsidRDefault="00000000">
      <w:pPr>
        <w:pStyle w:val="afffffffff1"/>
      </w:pPr>
      <w:r>
        <w:rPr>
          <w:rFonts w:hint="eastAsia"/>
        </w:rPr>
        <w:t>严禁随地排放液化石油气钢瓶中的残液。</w:t>
      </w:r>
    </w:p>
    <w:p w:rsidR="00A9302C" w:rsidRDefault="00000000">
      <w:pPr>
        <w:pStyle w:val="afffffffff1"/>
      </w:pPr>
      <w:r>
        <w:rPr>
          <w:rFonts w:hint="eastAsia"/>
        </w:rPr>
        <w:t>充装作业严禁产生火花，以免引发事故。</w:t>
      </w:r>
    </w:p>
    <w:p w:rsidR="00A9302C" w:rsidRDefault="00000000">
      <w:pPr>
        <w:pStyle w:val="afffffffff1"/>
      </w:pPr>
      <w:r>
        <w:rPr>
          <w:rFonts w:hint="eastAsia"/>
        </w:rPr>
        <w:t>采用充装枪充装时，充装接头连接应准确到位，不得漏液。</w:t>
      </w:r>
    </w:p>
    <w:p w:rsidR="00A9302C" w:rsidRDefault="00000000">
      <w:pPr>
        <w:pStyle w:val="afffffffff1"/>
      </w:pPr>
      <w:r>
        <w:rPr>
          <w:rFonts w:hint="eastAsia"/>
        </w:rPr>
        <w:t>压缩气体气瓶充装管线与瓶阀的连接型式应为螺纹连接，不应采用夹具。</w:t>
      </w:r>
    </w:p>
    <w:p w:rsidR="00A9302C" w:rsidRDefault="00000000">
      <w:pPr>
        <w:pStyle w:val="afffffffff1"/>
      </w:pPr>
      <w:r>
        <w:rPr>
          <w:rFonts w:hint="eastAsia"/>
        </w:rPr>
        <w:t>气瓶充装系统用的指针式压力表，精度等级、量程、表盘直径及校验周期应符合相应标准规定。</w:t>
      </w:r>
    </w:p>
    <w:p w:rsidR="00A9302C" w:rsidRDefault="00000000">
      <w:pPr>
        <w:pStyle w:val="afffffffff1"/>
      </w:pPr>
      <w:r>
        <w:rPr>
          <w:rFonts w:hint="eastAsia"/>
        </w:rPr>
        <w:t>待充气体中的杂质含量应符合相应标准的要求，下列气体严禁充装：</w:t>
      </w:r>
    </w:p>
    <w:p w:rsidR="00A9302C" w:rsidRDefault="00000000">
      <w:pPr>
        <w:pStyle w:val="af2"/>
      </w:pPr>
      <w:r>
        <w:rPr>
          <w:rFonts w:hint="eastAsia"/>
        </w:rPr>
        <w:t>氧气中的乙炔、乙烯及氢的总含量达到或超过2%（体积百分数，下同）或易燃性气体的总含量达到或超过4%；</w:t>
      </w:r>
    </w:p>
    <w:p w:rsidR="00A9302C" w:rsidRDefault="00000000">
      <w:pPr>
        <w:pStyle w:val="af2"/>
      </w:pPr>
      <w:r>
        <w:rPr>
          <w:rFonts w:hint="eastAsia"/>
        </w:rPr>
        <w:t>氢气中的氧含量达到或超过0.5%；</w:t>
      </w:r>
    </w:p>
    <w:p w:rsidR="00A9302C" w:rsidRDefault="00000000">
      <w:pPr>
        <w:pStyle w:val="af2"/>
      </w:pPr>
      <w:r>
        <w:rPr>
          <w:rFonts w:hint="eastAsia"/>
        </w:rPr>
        <w:t>其他易燃性气体中的氧含量达到或超过4%。</w:t>
      </w:r>
    </w:p>
    <w:p w:rsidR="00A9302C" w:rsidRDefault="00000000">
      <w:pPr>
        <w:pStyle w:val="afffffffff1"/>
      </w:pPr>
      <w:r>
        <w:rPr>
          <w:rFonts w:hint="eastAsia"/>
        </w:rPr>
        <w:t>采用电解法制取氢气、氧气的充装单位，应制定严格的定时测定氢、氧纯度的制度，设置自动</w:t>
      </w:r>
      <w:r>
        <w:rPr>
          <w:rFonts w:hint="eastAsia"/>
        </w:rPr>
        <w:lastRenderedPageBreak/>
        <w:t>测定氢、氧浓度和超标报警的装置，并定期进行手动检测，当氢气中含氧或者氧气中含氢超过0.5%时，不应充装，同时应查明原因并妥善处置。</w:t>
      </w:r>
    </w:p>
    <w:p w:rsidR="00A9302C" w:rsidRDefault="00000000">
      <w:pPr>
        <w:pStyle w:val="afffffffff1"/>
      </w:pPr>
      <w:r>
        <w:rPr>
          <w:rFonts w:hint="eastAsia"/>
        </w:rPr>
        <w:t>应严格控制气瓶的充装量，充分考虑充装温度对最高充装压力的影响，</w:t>
      </w:r>
      <w:r>
        <w:rPr>
          <w:rFonts w:hint="eastAsia"/>
          <w:lang w:val="zh-CN"/>
        </w:rPr>
        <w:t>压缩气体充装后的压力（换算成20℃时）不得超过气瓶的公称工作压力</w:t>
      </w:r>
      <w:r>
        <w:rPr>
          <w:rFonts w:hint="eastAsia"/>
        </w:rPr>
        <w:t>。</w:t>
      </w:r>
    </w:p>
    <w:p w:rsidR="00A9302C" w:rsidRDefault="00000000">
      <w:pPr>
        <w:pStyle w:val="afffffffff1"/>
      </w:pPr>
      <w:r>
        <w:rPr>
          <w:rFonts w:hint="eastAsia"/>
        </w:rPr>
        <w:t>充装</w:t>
      </w:r>
      <w:proofErr w:type="gramStart"/>
      <w:r>
        <w:rPr>
          <w:rFonts w:hint="eastAsia"/>
        </w:rPr>
        <w:t>氟或者二</w:t>
      </w:r>
      <w:proofErr w:type="gramEnd"/>
      <w:r>
        <w:rPr>
          <w:rFonts w:hint="eastAsia"/>
        </w:rPr>
        <w:t>氟化氧的气瓶，应符合</w:t>
      </w:r>
      <w:r>
        <w:t>TSG 23</w:t>
      </w:r>
      <w:r>
        <w:rPr>
          <w:rFonts w:hint="eastAsia"/>
        </w:rPr>
        <w:t>的要求。</w:t>
      </w:r>
    </w:p>
    <w:p w:rsidR="00A9302C" w:rsidRDefault="00000000">
      <w:pPr>
        <w:pStyle w:val="afffffffff1"/>
      </w:pPr>
      <w:r>
        <w:rPr>
          <w:rFonts w:hint="eastAsia"/>
        </w:rPr>
        <w:t>每班次应检查充装排上的阀门（含安全阀）、压力表、充装气体用的连接卡具以及管道。</w:t>
      </w:r>
    </w:p>
    <w:p w:rsidR="00A9302C" w:rsidRDefault="00000000">
      <w:pPr>
        <w:pStyle w:val="afffffffff1"/>
      </w:pPr>
      <w:r>
        <w:rPr>
          <w:rFonts w:hint="eastAsia"/>
        </w:rPr>
        <w:t>操作阀门时，操作人员应站在其侧面，缓慢操作，应注意瓶内有无异常声响、瓶体温度是否正常。</w:t>
      </w:r>
    </w:p>
    <w:p w:rsidR="00A9302C" w:rsidRDefault="00000000">
      <w:pPr>
        <w:pStyle w:val="afffffffff1"/>
      </w:pPr>
      <w:r>
        <w:rPr>
          <w:rFonts w:hint="eastAsia"/>
        </w:rPr>
        <w:t>充装过程中，如遇到瓶阀燃烧时，应立即关闭燃烧着的瓶</w:t>
      </w:r>
      <w:proofErr w:type="gramStart"/>
      <w:r>
        <w:rPr>
          <w:rFonts w:hint="eastAsia"/>
        </w:rPr>
        <w:t>阀及其</w:t>
      </w:r>
      <w:proofErr w:type="gramEnd"/>
      <w:r>
        <w:rPr>
          <w:rFonts w:hint="eastAsia"/>
        </w:rPr>
        <w:t>相连接的充装阀门。对有蔓延趋势的火势，应同时发出“紧急关停压缩机”的信号，打开放空阀，关闭来气总阀。</w:t>
      </w:r>
    </w:p>
    <w:p w:rsidR="00A9302C" w:rsidRDefault="00000000">
      <w:pPr>
        <w:pStyle w:val="afffffffff1"/>
      </w:pPr>
      <w:r>
        <w:rPr>
          <w:rFonts w:hint="eastAsia"/>
        </w:rPr>
        <w:t>低温液体汽化后的气瓶充装应遵守以下规定：</w:t>
      </w:r>
    </w:p>
    <w:p w:rsidR="00A9302C" w:rsidRDefault="00000000">
      <w:pPr>
        <w:pStyle w:val="af2"/>
      </w:pPr>
      <w:r>
        <w:rPr>
          <w:rFonts w:hint="eastAsia"/>
        </w:rPr>
        <w:t>充装前，应检查低温液体汽化器气体出口温度、压力控制装置是否处于正常状态；</w:t>
      </w:r>
    </w:p>
    <w:p w:rsidR="00A9302C" w:rsidRDefault="00000000">
      <w:pPr>
        <w:pStyle w:val="af2"/>
      </w:pPr>
      <w:r>
        <w:rPr>
          <w:rFonts w:hint="eastAsia"/>
        </w:rPr>
        <w:t>低温液体泵开启前，应有冷泵过程（冷</w:t>
      </w:r>
      <w:proofErr w:type="gramStart"/>
      <w:r>
        <w:rPr>
          <w:rFonts w:hint="eastAsia"/>
        </w:rPr>
        <w:t>泵时间</w:t>
      </w:r>
      <w:proofErr w:type="gramEnd"/>
      <w:r>
        <w:rPr>
          <w:rFonts w:hint="eastAsia"/>
        </w:rPr>
        <w:t>参照泵的使用说明书）；</w:t>
      </w:r>
    </w:p>
    <w:p w:rsidR="00A9302C" w:rsidRDefault="00000000">
      <w:pPr>
        <w:pStyle w:val="af2"/>
      </w:pPr>
      <w:r>
        <w:rPr>
          <w:rFonts w:hint="eastAsia"/>
        </w:rPr>
        <w:t xml:space="preserve">低温液体泵排量与汽化器的换热面积及充装量应匹配，低温液体汽化器不得有严重结冰现象，汽化器气体出口至充装管道温度不得低于-30℃，应使每瓶气的充装时间不得小于30min； </w:t>
      </w:r>
    </w:p>
    <w:p w:rsidR="00A9302C" w:rsidRDefault="00000000">
      <w:pPr>
        <w:pStyle w:val="af2"/>
      </w:pPr>
      <w:r>
        <w:rPr>
          <w:rFonts w:hint="eastAsia"/>
        </w:rPr>
        <w:t>低温液体充装站的操作人员应配备可靠的防冻伤的劳保用品。</w:t>
      </w:r>
    </w:p>
    <w:p w:rsidR="00A9302C" w:rsidRDefault="00000000">
      <w:pPr>
        <w:pStyle w:val="affd"/>
        <w:spacing w:before="120" w:after="120"/>
      </w:pPr>
      <w:bookmarkStart w:id="48" w:name="_Toc124247200"/>
      <w:r>
        <w:rPr>
          <w:rFonts w:hint="eastAsia"/>
        </w:rPr>
        <w:t>信息追踪和质量服务</w:t>
      </w:r>
      <w:bookmarkEnd w:id="48"/>
    </w:p>
    <w:p w:rsidR="00A9302C" w:rsidRDefault="00000000">
      <w:pPr>
        <w:pStyle w:val="afffffffff1"/>
      </w:pPr>
      <w:r>
        <w:rPr>
          <w:rFonts w:hint="eastAsia"/>
        </w:rPr>
        <w:t>充装单位所有具备充装功能的加气设备，均应按照气瓶质量安全追溯信息体系建设要求，建立本单位具有自动采集、保存充装记录的信息化平台，并预留和监管部门数据对接的端口，实现与气瓶安全管理系统的有效对接、互联互通。</w:t>
      </w:r>
    </w:p>
    <w:p w:rsidR="00A9302C" w:rsidRDefault="00000000">
      <w:pPr>
        <w:pStyle w:val="afffffffff1"/>
      </w:pPr>
      <w:r>
        <w:rPr>
          <w:rFonts w:hint="eastAsia"/>
        </w:rPr>
        <w:t>充装单位办理使用证的气瓶瓶体上应制作充装</w:t>
      </w:r>
      <w:proofErr w:type="gramStart"/>
      <w:r>
        <w:rPr>
          <w:rFonts w:hint="eastAsia"/>
        </w:rPr>
        <w:t>站标志</w:t>
      </w:r>
      <w:proofErr w:type="gramEnd"/>
      <w:r>
        <w:rPr>
          <w:rFonts w:hint="eastAsia"/>
        </w:rPr>
        <w:t>(涂敷标志和信息化电子标志)。</w:t>
      </w:r>
    </w:p>
    <w:p w:rsidR="00A9302C" w:rsidRDefault="00000000">
      <w:pPr>
        <w:pStyle w:val="afffffffff1"/>
      </w:pPr>
      <w:r>
        <w:rPr>
          <w:rFonts w:hint="eastAsia"/>
        </w:rPr>
        <w:t>充装单位对瓶装气体使用者进行安全使用指导，对瓶装气体经销单位或者瓶装气体消费者进行气瓶安全使用培训，有上门定期检查要求的应定期上门检查。</w:t>
      </w:r>
    </w:p>
    <w:p w:rsidR="00A9302C" w:rsidRDefault="00000000">
      <w:pPr>
        <w:pStyle w:val="affc"/>
        <w:spacing w:before="240" w:after="240"/>
      </w:pPr>
      <w:bookmarkStart w:id="49" w:name="_Toc124247201"/>
      <w:r>
        <w:rPr>
          <w:rFonts w:hint="eastAsia"/>
        </w:rPr>
        <w:t>通用操作规程</w:t>
      </w:r>
      <w:bookmarkEnd w:id="49"/>
    </w:p>
    <w:p w:rsidR="00A9302C" w:rsidRDefault="00000000">
      <w:pPr>
        <w:pStyle w:val="affd"/>
        <w:spacing w:before="120" w:after="120"/>
      </w:pPr>
      <w:bookmarkStart w:id="50" w:name="_Toc124247202"/>
      <w:r>
        <w:rPr>
          <w:rFonts w:hint="eastAsia"/>
        </w:rPr>
        <w:t>充装前检查</w:t>
      </w:r>
      <w:bookmarkEnd w:id="50"/>
    </w:p>
    <w:p w:rsidR="00A9302C" w:rsidRDefault="00000000">
      <w:pPr>
        <w:pStyle w:val="afffffffff1"/>
      </w:pPr>
      <w:r>
        <w:rPr>
          <w:rFonts w:hint="eastAsia"/>
        </w:rPr>
        <w:t>气瓶充装前检查应由专人负责,逐只进行,检查内容至少应包括：</w:t>
      </w:r>
    </w:p>
    <w:p w:rsidR="00A9302C" w:rsidRDefault="00000000">
      <w:pPr>
        <w:pStyle w:val="af2"/>
      </w:pPr>
      <w:r>
        <w:rPr>
          <w:rFonts w:hint="eastAsia"/>
        </w:rPr>
        <w:t>国产气瓶是否由具有“气瓶制造许可证”的单位生产的。</w:t>
      </w:r>
    </w:p>
    <w:p w:rsidR="00A9302C" w:rsidRDefault="00000000">
      <w:pPr>
        <w:pStyle w:val="af2"/>
      </w:pPr>
      <w:r>
        <w:rPr>
          <w:rFonts w:hint="eastAsia"/>
        </w:rPr>
        <w:t>气瓶外表面的颜色标记是否与所装气体的规定标记相符。</w:t>
      </w:r>
    </w:p>
    <w:p w:rsidR="00A9302C" w:rsidRDefault="00000000">
      <w:pPr>
        <w:pStyle w:val="af2"/>
      </w:pPr>
      <w:r>
        <w:rPr>
          <w:rFonts w:hint="eastAsia"/>
        </w:rPr>
        <w:t>气瓶瓶阀的出口螺纹形式是否与所装气体的规定相符。即可燃气体用的瓶阀，出口螺纹应是逆时针转动的；非可燃性气体用的瓶阀，出口螺纹应是顺时针转动的。</w:t>
      </w:r>
    </w:p>
    <w:p w:rsidR="00A9302C" w:rsidRDefault="00000000">
      <w:pPr>
        <w:pStyle w:val="af2"/>
      </w:pPr>
      <w:r>
        <w:rPr>
          <w:rFonts w:hint="eastAsia"/>
        </w:rPr>
        <w:t>气瓶内有无剩余压力（如无剩余压力，是否经过抽真空或氮气置换合格）。</w:t>
      </w:r>
    </w:p>
    <w:p w:rsidR="00A9302C" w:rsidRDefault="00000000">
      <w:pPr>
        <w:pStyle w:val="af2"/>
      </w:pPr>
      <w:r>
        <w:rPr>
          <w:rFonts w:hint="eastAsia"/>
        </w:rPr>
        <w:t>气瓶外表面有无裂纹、严重腐蚀、明显变形及其他严重外部损伤。</w:t>
      </w:r>
    </w:p>
    <w:p w:rsidR="00A9302C" w:rsidRDefault="00000000">
      <w:pPr>
        <w:pStyle w:val="af2"/>
      </w:pPr>
      <w:r>
        <w:rPr>
          <w:rFonts w:hint="eastAsia"/>
        </w:rPr>
        <w:t>气瓶是否在规定的检验期限内。</w:t>
      </w:r>
    </w:p>
    <w:p w:rsidR="00A9302C" w:rsidRDefault="00000000">
      <w:pPr>
        <w:pStyle w:val="af2"/>
      </w:pPr>
      <w:r>
        <w:rPr>
          <w:rFonts w:hint="eastAsia"/>
        </w:rPr>
        <w:t>气瓶是否超出设计使用年限。</w:t>
      </w:r>
    </w:p>
    <w:p w:rsidR="00A9302C" w:rsidRDefault="00000000">
      <w:pPr>
        <w:pStyle w:val="af2"/>
      </w:pPr>
      <w:r>
        <w:rPr>
          <w:rFonts w:hint="eastAsia"/>
        </w:rPr>
        <w:t>气瓶附件包括安全附件、保护附件和安全仪表是否完好。</w:t>
      </w:r>
    </w:p>
    <w:p w:rsidR="00A9302C" w:rsidRDefault="00000000">
      <w:pPr>
        <w:pStyle w:val="af2"/>
      </w:pPr>
      <w:r>
        <w:rPr>
          <w:rFonts w:hint="eastAsia"/>
        </w:rPr>
        <w:t>气瓶上是否有信息化标识,通过手持终端扫描信息标识，上传气瓶充装相关信息。</w:t>
      </w:r>
    </w:p>
    <w:p w:rsidR="00A9302C" w:rsidRDefault="00000000">
      <w:pPr>
        <w:pStyle w:val="afffffffff1"/>
      </w:pPr>
      <w:r>
        <w:rPr>
          <w:rFonts w:hint="eastAsia"/>
        </w:rPr>
        <w:t>检查合格的气瓶放到待充装区，做好充装前检查记录。</w:t>
      </w:r>
    </w:p>
    <w:p w:rsidR="00A9302C" w:rsidRDefault="00000000">
      <w:pPr>
        <w:pStyle w:val="affd"/>
        <w:spacing w:before="120" w:after="120"/>
      </w:pPr>
      <w:bookmarkStart w:id="51" w:name="_Toc124247203"/>
      <w:r>
        <w:rPr>
          <w:rFonts w:hint="eastAsia"/>
        </w:rPr>
        <w:t>充装操作</w:t>
      </w:r>
      <w:bookmarkEnd w:id="51"/>
    </w:p>
    <w:p w:rsidR="00A9302C" w:rsidRDefault="00000000">
      <w:pPr>
        <w:pStyle w:val="affe"/>
        <w:spacing w:before="120" w:after="120"/>
      </w:pPr>
      <w:r>
        <w:rPr>
          <w:rFonts w:hint="eastAsia"/>
        </w:rPr>
        <w:t>压缩气体气瓶充装</w:t>
      </w:r>
    </w:p>
    <w:p w:rsidR="00A9302C" w:rsidRDefault="00000000">
      <w:pPr>
        <w:pStyle w:val="afffff5"/>
        <w:ind w:firstLine="420"/>
      </w:pPr>
      <w:r>
        <w:rPr>
          <w:rFonts w:hint="eastAsia"/>
        </w:rPr>
        <w:t>压缩气体气瓶充装程序如下：</w:t>
      </w:r>
    </w:p>
    <w:p w:rsidR="00A9302C" w:rsidRDefault="00000000">
      <w:pPr>
        <w:pStyle w:val="af5"/>
        <w:numPr>
          <w:ilvl w:val="0"/>
          <w:numId w:val="32"/>
        </w:numPr>
      </w:pPr>
      <w:r>
        <w:rPr>
          <w:rFonts w:hint="eastAsia"/>
        </w:rPr>
        <w:t>打开1#充装排上的阀门和瓶阀， 通知开机。</w:t>
      </w:r>
    </w:p>
    <w:p w:rsidR="00A9302C" w:rsidRDefault="00000000">
      <w:pPr>
        <w:pStyle w:val="af5"/>
      </w:pPr>
      <w:r>
        <w:rPr>
          <w:rFonts w:hint="eastAsia"/>
        </w:rPr>
        <w:t>依次打开低温储罐上的气相阀、液相阀，待低温泵头结霜后开启电机，调整低温</w:t>
      </w:r>
      <w:proofErr w:type="gramStart"/>
      <w:r>
        <w:rPr>
          <w:rFonts w:hint="eastAsia"/>
        </w:rPr>
        <w:t>液体泵至合适</w:t>
      </w:r>
      <w:proofErr w:type="gramEnd"/>
      <w:r>
        <w:rPr>
          <w:rFonts w:hint="eastAsia"/>
        </w:rPr>
        <w:t>的充装速度。</w:t>
      </w:r>
    </w:p>
    <w:p w:rsidR="00A9302C" w:rsidRDefault="00000000">
      <w:pPr>
        <w:pStyle w:val="af5"/>
      </w:pPr>
      <w:r>
        <w:rPr>
          <w:rFonts w:hint="eastAsia"/>
        </w:rPr>
        <w:lastRenderedPageBreak/>
        <w:t>当1#充装排充装至规定压力时，先切换1#、2#总阀，再关闭1#充气排上各瓶阀，打开放空阀泄压，方可断开充装接头，如此循环，直至充装结束。每排充装起止时间不得少于30min。</w:t>
      </w:r>
    </w:p>
    <w:p w:rsidR="00A9302C" w:rsidRDefault="00000000">
      <w:pPr>
        <w:pStyle w:val="af5"/>
      </w:pPr>
      <w:r>
        <w:rPr>
          <w:rFonts w:hint="eastAsia"/>
        </w:rPr>
        <w:t>气瓶充装完毕，停车前，关闭液相阀，开启泵回流阀待低温泵无负载时依次调低转速直至停止后，关闭电机，切断电源。放空管道余气。</w:t>
      </w:r>
    </w:p>
    <w:p w:rsidR="00A9302C" w:rsidRDefault="00000000">
      <w:pPr>
        <w:pStyle w:val="afff2"/>
      </w:pPr>
      <w:r>
        <w:rPr>
          <w:rFonts w:hint="eastAsia"/>
        </w:rPr>
        <w:t>以两排充装排为例，分别为1#充气排和2#充气排。</w:t>
      </w:r>
    </w:p>
    <w:p w:rsidR="00A9302C" w:rsidRDefault="00000000">
      <w:pPr>
        <w:pStyle w:val="affe"/>
        <w:spacing w:before="120" w:after="120"/>
      </w:pPr>
      <w:r>
        <w:rPr>
          <w:rFonts w:hint="eastAsia"/>
        </w:rPr>
        <w:t>液化气体气瓶充装</w:t>
      </w:r>
    </w:p>
    <w:p w:rsidR="00A9302C" w:rsidRDefault="00000000">
      <w:pPr>
        <w:pStyle w:val="afffff5"/>
        <w:ind w:firstLine="420"/>
      </w:pPr>
      <w:r>
        <w:rPr>
          <w:rFonts w:hint="eastAsia"/>
        </w:rPr>
        <w:t>液化气体气瓶充装操作程序如下：</w:t>
      </w:r>
    </w:p>
    <w:p w:rsidR="00A9302C" w:rsidRDefault="00000000">
      <w:pPr>
        <w:pStyle w:val="af5"/>
      </w:pPr>
      <w:r>
        <w:rPr>
          <w:rFonts w:hint="eastAsia"/>
        </w:rPr>
        <w:t>充装人员上岗前先穿戴防静电劳动保护用品；</w:t>
      </w:r>
    </w:p>
    <w:p w:rsidR="00A9302C" w:rsidRDefault="00000000">
      <w:pPr>
        <w:pStyle w:val="af5"/>
      </w:pPr>
      <w:r>
        <w:rPr>
          <w:rFonts w:hint="eastAsia"/>
        </w:rPr>
        <w:t>检查充装衡器接地线是否良好，打开通风设备；</w:t>
      </w:r>
    </w:p>
    <w:p w:rsidR="00A9302C" w:rsidRDefault="00000000">
      <w:pPr>
        <w:pStyle w:val="af5"/>
      </w:pPr>
      <w:r>
        <w:rPr>
          <w:rFonts w:hint="eastAsia"/>
        </w:rPr>
        <w:t>检查充装接头、胶管等是否完好；</w:t>
      </w:r>
    </w:p>
    <w:p w:rsidR="00A9302C" w:rsidRDefault="00000000">
      <w:pPr>
        <w:pStyle w:val="af5"/>
      </w:pPr>
      <w:r>
        <w:rPr>
          <w:rFonts w:hint="eastAsia"/>
        </w:rPr>
        <w:t>液化气体空瓶称重并与钢瓶标记重量对照；</w:t>
      </w:r>
    </w:p>
    <w:p w:rsidR="00A9302C" w:rsidRDefault="00000000">
      <w:pPr>
        <w:pStyle w:val="af5"/>
      </w:pPr>
      <w:r>
        <w:rPr>
          <w:rFonts w:hint="eastAsia"/>
        </w:rPr>
        <w:t>按钢瓶标定重量标定秤位，并打开瓶阀和液相管道阀门；</w:t>
      </w:r>
    </w:p>
    <w:p w:rsidR="00A9302C" w:rsidRDefault="00000000">
      <w:pPr>
        <w:pStyle w:val="af5"/>
      </w:pPr>
      <w:r>
        <w:rPr>
          <w:rFonts w:hint="eastAsia"/>
        </w:rPr>
        <w:t>启动低温液体泵；</w:t>
      </w:r>
    </w:p>
    <w:p w:rsidR="00A9302C" w:rsidRDefault="00000000">
      <w:pPr>
        <w:pStyle w:val="af5"/>
      </w:pPr>
      <w:r>
        <w:rPr>
          <w:rFonts w:hint="eastAsia"/>
        </w:rPr>
        <w:t>达到设定充装量后电子灌装秤切断充装枪，关闭瓶阀和液相管道阀门，对钢瓶进行充装后检查；</w:t>
      </w:r>
    </w:p>
    <w:p w:rsidR="00A9302C" w:rsidRDefault="00000000">
      <w:pPr>
        <w:pStyle w:val="af5"/>
      </w:pPr>
      <w:r>
        <w:rPr>
          <w:rFonts w:hint="eastAsia"/>
        </w:rPr>
        <w:t>关闭室内通风设施及其它电源，检查设备，清理现场。</w:t>
      </w:r>
    </w:p>
    <w:p w:rsidR="00A9302C" w:rsidRDefault="00000000">
      <w:pPr>
        <w:pStyle w:val="affd"/>
        <w:spacing w:before="120" w:after="120"/>
      </w:pPr>
      <w:bookmarkStart w:id="52" w:name="_Toc124247204"/>
      <w:r>
        <w:rPr>
          <w:rFonts w:hint="eastAsia"/>
        </w:rPr>
        <w:t>充装后检查</w:t>
      </w:r>
      <w:bookmarkEnd w:id="52"/>
    </w:p>
    <w:p w:rsidR="00A9302C" w:rsidRDefault="00000000">
      <w:pPr>
        <w:pStyle w:val="afffffffff1"/>
      </w:pPr>
      <w:r>
        <w:rPr>
          <w:rFonts w:hint="eastAsia"/>
        </w:rPr>
        <w:t>复核充装量，超装的气瓶退回充装岗位进行处理。</w:t>
      </w:r>
    </w:p>
    <w:p w:rsidR="00A9302C" w:rsidRDefault="00000000">
      <w:pPr>
        <w:pStyle w:val="afffffffff1"/>
      </w:pPr>
      <w:r>
        <w:rPr>
          <w:rFonts w:hint="eastAsia"/>
        </w:rPr>
        <w:t>检查瓶阀出气口螺纹及其密封面是否良好。</w:t>
      </w:r>
    </w:p>
    <w:p w:rsidR="00A9302C" w:rsidRDefault="00000000">
      <w:pPr>
        <w:pStyle w:val="afffffffff1"/>
      </w:pPr>
      <w:r>
        <w:rPr>
          <w:rFonts w:hint="eastAsia"/>
        </w:rPr>
        <w:t>检查气瓶充装后是否出现变形或泄漏等严重缺陷。</w:t>
      </w:r>
    </w:p>
    <w:p w:rsidR="00A9302C" w:rsidRDefault="00000000">
      <w:pPr>
        <w:pStyle w:val="afffffffff1"/>
      </w:pPr>
      <w:r>
        <w:rPr>
          <w:rFonts w:hint="eastAsia"/>
        </w:rPr>
        <w:t>检查瓶体温度是否正常。</w:t>
      </w:r>
    </w:p>
    <w:p w:rsidR="00A9302C" w:rsidRDefault="00000000">
      <w:pPr>
        <w:pStyle w:val="afffffffff1"/>
      </w:pPr>
      <w:r>
        <w:rPr>
          <w:rFonts w:hint="eastAsia"/>
        </w:rPr>
        <w:t>检查气瓶的瓶帽、充装标签和警示标签是否完整。</w:t>
      </w:r>
    </w:p>
    <w:p w:rsidR="00A9302C" w:rsidRDefault="00000000">
      <w:pPr>
        <w:pStyle w:val="afffffffff1"/>
      </w:pPr>
      <w:r>
        <w:rPr>
          <w:rFonts w:hint="eastAsia"/>
        </w:rPr>
        <w:t>充装合格的气瓶按规定做好充装记录，记录项目及内容应符合GB/T 14193规定。</w:t>
      </w:r>
    </w:p>
    <w:p w:rsidR="00A9302C" w:rsidRDefault="00000000">
      <w:pPr>
        <w:pStyle w:val="affc"/>
        <w:spacing w:before="240" w:after="240"/>
      </w:pPr>
      <w:bookmarkStart w:id="53" w:name="_Toc124247205"/>
      <w:r>
        <w:rPr>
          <w:rFonts w:hint="eastAsia"/>
        </w:rPr>
        <w:t>压缩气体充装操作规程及要求</w:t>
      </w:r>
      <w:bookmarkEnd w:id="53"/>
    </w:p>
    <w:p w:rsidR="00A9302C" w:rsidRDefault="00000000">
      <w:pPr>
        <w:pStyle w:val="affd"/>
        <w:spacing w:before="120" w:after="120"/>
      </w:pPr>
      <w:bookmarkStart w:id="54" w:name="_Toc124247206"/>
      <w:r>
        <w:rPr>
          <w:rFonts w:hint="eastAsia"/>
        </w:rPr>
        <w:t>车用压缩天然气气瓶充装</w:t>
      </w:r>
      <w:bookmarkEnd w:id="54"/>
    </w:p>
    <w:p w:rsidR="00A9302C" w:rsidRDefault="00000000">
      <w:pPr>
        <w:pStyle w:val="affe"/>
        <w:spacing w:before="120" w:after="120"/>
      </w:pPr>
      <w:r>
        <w:rPr>
          <w:rFonts w:hint="eastAsia"/>
        </w:rPr>
        <w:t>介质分析和余压检测</w:t>
      </w:r>
    </w:p>
    <w:p w:rsidR="00A9302C" w:rsidRDefault="00000000">
      <w:pPr>
        <w:pStyle w:val="afff"/>
        <w:spacing w:before="120" w:after="120"/>
      </w:pPr>
      <w:r>
        <w:rPr>
          <w:rFonts w:hint="eastAsia"/>
        </w:rPr>
        <w:t>余气判别</w:t>
      </w:r>
    </w:p>
    <w:p w:rsidR="00A9302C" w:rsidRDefault="00000000">
      <w:pPr>
        <w:pStyle w:val="afffff5"/>
        <w:ind w:firstLine="420"/>
      </w:pPr>
      <w:r>
        <w:rPr>
          <w:rFonts w:hint="eastAsia"/>
        </w:rPr>
        <w:t>压缩天然气钢瓶充装前应有一定余压(≥0.1MPa),禁止无压充装。可采用甲烷浓度检测仪检测气体中甲烷浓度。</w:t>
      </w:r>
    </w:p>
    <w:p w:rsidR="00A9302C" w:rsidRDefault="00000000">
      <w:pPr>
        <w:pStyle w:val="afff"/>
        <w:spacing w:before="120" w:after="120"/>
      </w:pPr>
      <w:r>
        <w:rPr>
          <w:rFonts w:hint="eastAsia"/>
        </w:rPr>
        <w:t>气体的置换</w:t>
      </w:r>
    </w:p>
    <w:p w:rsidR="00A9302C" w:rsidRDefault="00000000">
      <w:pPr>
        <w:pStyle w:val="afffff5"/>
        <w:ind w:firstLine="420"/>
      </w:pPr>
      <w:r>
        <w:rPr>
          <w:rFonts w:hint="eastAsia"/>
        </w:rPr>
        <w:t>对新钢瓶或检验后的钢瓶，在充装天然气前应对瓶内的气体进行置换处理，严禁直接充装。置换可采用抽真空法或氮气置换法。抽真空法要求瓶内真空度不低于650mmHg，氮气置换法要求瓶内的氧含量不大于３％，并留有0.1MPa以上的余压。</w:t>
      </w:r>
    </w:p>
    <w:p w:rsidR="00A9302C" w:rsidRDefault="00000000">
      <w:pPr>
        <w:pStyle w:val="affe"/>
        <w:spacing w:before="120" w:after="120"/>
      </w:pPr>
      <w:r>
        <w:rPr>
          <w:rFonts w:hint="eastAsia"/>
        </w:rPr>
        <w:t>充装前检查</w:t>
      </w:r>
    </w:p>
    <w:p w:rsidR="00A9302C" w:rsidRDefault="00000000">
      <w:pPr>
        <w:pStyle w:val="afffffffff0"/>
      </w:pPr>
      <w:r>
        <w:rPr>
          <w:rFonts w:hint="eastAsia"/>
        </w:rPr>
        <w:t>气瓶检查人员宜在待充装检查区，车辆内乘客应下车在乘客等候区等候。</w:t>
      </w:r>
    </w:p>
    <w:p w:rsidR="00A9302C" w:rsidRDefault="00000000">
      <w:pPr>
        <w:pStyle w:val="afffffffff0"/>
      </w:pPr>
      <w:r>
        <w:rPr>
          <w:rFonts w:hint="eastAsia"/>
        </w:rPr>
        <w:t>气瓶检查人员应打开气瓶遮盖物，检查气瓶有无异常现象，应确认气瓶种类与待充装介质一致。</w:t>
      </w:r>
    </w:p>
    <w:p w:rsidR="00A9302C" w:rsidRDefault="00000000">
      <w:pPr>
        <w:pStyle w:val="afffffffff0"/>
      </w:pPr>
      <w:r>
        <w:rPr>
          <w:rFonts w:hint="eastAsia"/>
        </w:rPr>
        <w:t>车牌号、气瓶编号与使用登记证不一致的车用气瓶严禁充装。</w:t>
      </w:r>
    </w:p>
    <w:p w:rsidR="00A9302C" w:rsidRDefault="00000000">
      <w:pPr>
        <w:pStyle w:val="affe"/>
        <w:spacing w:before="120" w:after="120"/>
      </w:pPr>
      <w:r>
        <w:rPr>
          <w:rFonts w:hint="eastAsia"/>
        </w:rPr>
        <w:t>充装作业</w:t>
      </w:r>
    </w:p>
    <w:p w:rsidR="00A9302C" w:rsidRDefault="00000000">
      <w:pPr>
        <w:pStyle w:val="afff"/>
        <w:spacing w:before="120" w:after="120"/>
      </w:pPr>
      <w:r>
        <w:rPr>
          <w:rFonts w:hint="eastAsia"/>
        </w:rPr>
        <w:t>加气前准备</w:t>
      </w:r>
    </w:p>
    <w:p w:rsidR="00A9302C" w:rsidRDefault="00000000">
      <w:pPr>
        <w:pStyle w:val="afffffffff3"/>
      </w:pPr>
      <w:r>
        <w:rPr>
          <w:rFonts w:hint="eastAsia"/>
        </w:rPr>
        <w:lastRenderedPageBreak/>
        <w:t>加气作业区内无火种，无闲杂人员。</w:t>
      </w:r>
    </w:p>
    <w:p w:rsidR="00A9302C" w:rsidRDefault="00000000">
      <w:pPr>
        <w:pStyle w:val="afffffffff3"/>
      </w:pPr>
      <w:r>
        <w:rPr>
          <w:rFonts w:hint="eastAsia"/>
        </w:rPr>
        <w:t>加气机的管线、阀门及加气枪等无泄漏、变形，各种仪表和</w:t>
      </w:r>
      <w:proofErr w:type="gramStart"/>
      <w:r>
        <w:rPr>
          <w:rFonts w:hint="eastAsia"/>
        </w:rPr>
        <w:t>显示盘</w:t>
      </w:r>
      <w:proofErr w:type="gramEnd"/>
      <w:r>
        <w:rPr>
          <w:rFonts w:hint="eastAsia"/>
        </w:rPr>
        <w:t>完好、准确。</w:t>
      </w:r>
    </w:p>
    <w:p w:rsidR="00A9302C" w:rsidRDefault="00000000">
      <w:pPr>
        <w:pStyle w:val="afffffffff3"/>
      </w:pPr>
      <w:r>
        <w:rPr>
          <w:rFonts w:hint="eastAsia"/>
        </w:rPr>
        <w:t xml:space="preserve">检查人员确认车内无乘客，站在侧面引导车辆进站。 </w:t>
      </w:r>
    </w:p>
    <w:p w:rsidR="00A9302C" w:rsidRDefault="00000000">
      <w:pPr>
        <w:pStyle w:val="afffffffff3"/>
      </w:pPr>
      <w:proofErr w:type="gramStart"/>
      <w:r>
        <w:rPr>
          <w:rFonts w:hint="eastAsia"/>
        </w:rPr>
        <w:t>待加气车辆</w:t>
      </w:r>
      <w:proofErr w:type="gramEnd"/>
      <w:r>
        <w:rPr>
          <w:rFonts w:hint="eastAsia"/>
        </w:rPr>
        <w:t>发动机需熄火、拉紧手刹，关掉车内所有用电设施（夜间应关闭车灯），车辆驾驶员下车且在加气作业区外等候。</w:t>
      </w:r>
    </w:p>
    <w:p w:rsidR="00A9302C" w:rsidRDefault="00000000">
      <w:pPr>
        <w:pStyle w:val="afffffffff3"/>
      </w:pPr>
      <w:r>
        <w:rPr>
          <w:rFonts w:hint="eastAsia"/>
        </w:rPr>
        <w:t>车轮前后</w:t>
      </w:r>
      <w:proofErr w:type="gramStart"/>
      <w:r>
        <w:rPr>
          <w:rFonts w:hint="eastAsia"/>
        </w:rPr>
        <w:t>放置车档或</w:t>
      </w:r>
      <w:proofErr w:type="gramEnd"/>
      <w:r>
        <w:rPr>
          <w:rFonts w:hint="eastAsia"/>
        </w:rPr>
        <w:t>采取其他措施，确保加气枪与加</w:t>
      </w:r>
      <w:proofErr w:type="gramStart"/>
      <w:r>
        <w:rPr>
          <w:rFonts w:hint="eastAsia"/>
        </w:rPr>
        <w:t>气车辆</w:t>
      </w:r>
      <w:proofErr w:type="gramEnd"/>
      <w:r>
        <w:rPr>
          <w:rFonts w:hint="eastAsia"/>
        </w:rPr>
        <w:t>分离前不能自行移动。</w:t>
      </w:r>
    </w:p>
    <w:p w:rsidR="00A9302C" w:rsidRDefault="00000000">
      <w:pPr>
        <w:pStyle w:val="afffffffff3"/>
      </w:pPr>
      <w:r>
        <w:rPr>
          <w:rFonts w:hint="eastAsia"/>
        </w:rPr>
        <w:t>识读加</w:t>
      </w:r>
      <w:proofErr w:type="gramStart"/>
      <w:r>
        <w:rPr>
          <w:rFonts w:hint="eastAsia"/>
        </w:rPr>
        <w:t>气车辆</w:t>
      </w:r>
      <w:proofErr w:type="gramEnd"/>
      <w:r>
        <w:rPr>
          <w:rFonts w:hint="eastAsia"/>
        </w:rPr>
        <w:t>牌照设施完好，识别设施、加气机、车用气瓶管理系统平台传输畅通。</w:t>
      </w:r>
    </w:p>
    <w:p w:rsidR="00A9302C" w:rsidRDefault="00000000">
      <w:pPr>
        <w:pStyle w:val="afffffffff3"/>
      </w:pPr>
      <w:r>
        <w:rPr>
          <w:rFonts w:hint="eastAsia"/>
        </w:rPr>
        <w:t>充装作业中，充装人员不得擅自离开正在加气的车辆，对加气的整个过程进行全程监控。</w:t>
      </w:r>
    </w:p>
    <w:p w:rsidR="00A9302C" w:rsidRDefault="00000000">
      <w:pPr>
        <w:pStyle w:val="afffffffff3"/>
      </w:pPr>
      <w:r>
        <w:rPr>
          <w:rFonts w:hint="eastAsia"/>
        </w:rPr>
        <w:t>如果经检查发现加气车存在泄漏等危险因素，严禁向车内加气，</w:t>
      </w:r>
      <w:proofErr w:type="gramStart"/>
      <w:r>
        <w:rPr>
          <w:rFonts w:hint="eastAsia"/>
        </w:rPr>
        <w:t>加气员应</w:t>
      </w:r>
      <w:proofErr w:type="gramEnd"/>
      <w:r>
        <w:rPr>
          <w:rFonts w:hint="eastAsia"/>
        </w:rPr>
        <w:t>主动提醒客户及时维修，消除故障。</w:t>
      </w:r>
    </w:p>
    <w:p w:rsidR="00A9302C" w:rsidRDefault="00000000">
      <w:pPr>
        <w:pStyle w:val="afff"/>
        <w:spacing w:before="120" w:after="120"/>
      </w:pPr>
      <w:r>
        <w:rPr>
          <w:rFonts w:hint="eastAsia"/>
        </w:rPr>
        <w:t>实施加气</w:t>
      </w:r>
    </w:p>
    <w:p w:rsidR="00A9302C" w:rsidRDefault="00000000">
      <w:pPr>
        <w:pStyle w:val="afffff5"/>
        <w:ind w:firstLine="420"/>
      </w:pPr>
      <w:r>
        <w:rPr>
          <w:rFonts w:hint="eastAsia"/>
        </w:rPr>
        <w:t>加气作业程序如下：</w:t>
      </w:r>
    </w:p>
    <w:p w:rsidR="00A9302C" w:rsidRDefault="00000000">
      <w:pPr>
        <w:pStyle w:val="af5"/>
        <w:numPr>
          <w:ilvl w:val="0"/>
          <w:numId w:val="33"/>
        </w:numPr>
      </w:pPr>
      <w:r>
        <w:rPr>
          <w:rFonts w:hAnsi="宋体" w:hint="eastAsia"/>
        </w:rPr>
        <w:t>识读车辆牌照，核实车辆气瓶信息，</w:t>
      </w:r>
      <w:r>
        <w:rPr>
          <w:rFonts w:hint="eastAsia"/>
        </w:rPr>
        <w:t xml:space="preserve">开启加气机联动控制阀； </w:t>
      </w:r>
    </w:p>
    <w:p w:rsidR="00A9302C" w:rsidRDefault="00000000">
      <w:pPr>
        <w:pStyle w:val="af5"/>
      </w:pPr>
      <w:r>
        <w:rPr>
          <w:rFonts w:hint="eastAsia"/>
        </w:rPr>
        <w:t>从加气机枪盒上取下加气枪，检查加气枪密封圈是否完好；</w:t>
      </w:r>
    </w:p>
    <w:p w:rsidR="00A9302C" w:rsidRDefault="00000000">
      <w:pPr>
        <w:pStyle w:val="af5"/>
      </w:pPr>
      <w:r>
        <w:rPr>
          <w:rFonts w:hint="eastAsia"/>
        </w:rPr>
        <w:t>拔下车载加气嘴密封塞，将加气枪平稳插入加气口，连接紧密可靠；</w:t>
      </w:r>
    </w:p>
    <w:p w:rsidR="00A9302C" w:rsidRDefault="00000000">
      <w:pPr>
        <w:pStyle w:val="af5"/>
      </w:pPr>
      <w:proofErr w:type="gramStart"/>
      <w:r>
        <w:rPr>
          <w:rFonts w:hint="eastAsia"/>
        </w:rPr>
        <w:t>旋转枪阀的</w:t>
      </w:r>
      <w:proofErr w:type="gramEnd"/>
      <w:r>
        <w:rPr>
          <w:rFonts w:hint="eastAsia"/>
        </w:rPr>
        <w:t>手柄，让其箭头指向“开”的方向；</w:t>
      </w:r>
    </w:p>
    <w:p w:rsidR="00A9302C" w:rsidRDefault="00000000">
      <w:pPr>
        <w:pStyle w:val="af5"/>
      </w:pPr>
      <w:r>
        <w:rPr>
          <w:rFonts w:hint="eastAsia"/>
        </w:rPr>
        <w:t>缓慢打开汽车气瓶管路上的加气阀；</w:t>
      </w:r>
    </w:p>
    <w:p w:rsidR="00A9302C" w:rsidRDefault="00000000">
      <w:pPr>
        <w:pStyle w:val="af5"/>
      </w:pPr>
      <w:r>
        <w:rPr>
          <w:rFonts w:hint="eastAsia"/>
        </w:rPr>
        <w:t>按键盘上的“确认”键开始加气，注意观察车辆是否漏气；</w:t>
      </w:r>
    </w:p>
    <w:p w:rsidR="00A9302C" w:rsidRDefault="00000000">
      <w:pPr>
        <w:pStyle w:val="af5"/>
      </w:pPr>
      <w:r>
        <w:rPr>
          <w:rFonts w:hint="eastAsia"/>
        </w:rPr>
        <w:t>加气机小面板弹出“加气完成”后，缓慢关闭气瓶上的阀门；</w:t>
      </w:r>
    </w:p>
    <w:p w:rsidR="00A9302C" w:rsidRDefault="00000000">
      <w:pPr>
        <w:pStyle w:val="af5"/>
      </w:pPr>
      <w:r>
        <w:rPr>
          <w:rFonts w:hint="eastAsia"/>
        </w:rPr>
        <w:t xml:space="preserve">将加气枪手柄旋转至 “排空”的方向，排空加气枪内高压气体（排空时，排气阀严禁对人）； </w:t>
      </w:r>
    </w:p>
    <w:p w:rsidR="00A9302C" w:rsidRDefault="00000000">
      <w:pPr>
        <w:pStyle w:val="af5"/>
      </w:pPr>
      <w:r>
        <w:rPr>
          <w:rFonts w:hint="eastAsia"/>
        </w:rPr>
        <w:t>取下加气枪，装上汽车加气嘴密封塞，将加气管盘起放在加气岛上，并将加气枪放回加气机枪盒内。</w:t>
      </w:r>
    </w:p>
    <w:p w:rsidR="00A9302C" w:rsidRDefault="00000000">
      <w:pPr>
        <w:pStyle w:val="afff"/>
        <w:spacing w:before="120" w:after="120"/>
      </w:pPr>
      <w:r>
        <w:rPr>
          <w:rFonts w:hint="eastAsia"/>
        </w:rPr>
        <w:t>充装后检查</w:t>
      </w:r>
    </w:p>
    <w:p w:rsidR="00A9302C" w:rsidRDefault="00000000">
      <w:pPr>
        <w:pStyle w:val="afffff5"/>
        <w:ind w:firstLine="420"/>
      </w:pPr>
      <w:r>
        <w:rPr>
          <w:rFonts w:hint="eastAsia"/>
        </w:rPr>
        <w:t>检查程序如下：</w:t>
      </w:r>
    </w:p>
    <w:p w:rsidR="00A9302C" w:rsidRDefault="00000000">
      <w:pPr>
        <w:pStyle w:val="af5"/>
        <w:numPr>
          <w:ilvl w:val="0"/>
          <w:numId w:val="34"/>
        </w:numPr>
      </w:pPr>
      <w:r>
        <w:rPr>
          <w:rFonts w:hint="eastAsia"/>
        </w:rPr>
        <w:t>检查汽车天然气管路、气瓶及相关附件无泄漏；</w:t>
      </w:r>
    </w:p>
    <w:p w:rsidR="00A9302C" w:rsidRDefault="00000000">
      <w:pPr>
        <w:pStyle w:val="af5"/>
      </w:pPr>
      <w:r>
        <w:rPr>
          <w:rFonts w:hint="eastAsia"/>
        </w:rPr>
        <w:t>检查充装压力不大于20MPa；</w:t>
      </w:r>
    </w:p>
    <w:p w:rsidR="00A9302C" w:rsidRDefault="00000000">
      <w:pPr>
        <w:pStyle w:val="af5"/>
      </w:pPr>
      <w:r>
        <w:rPr>
          <w:rFonts w:hint="eastAsia"/>
        </w:rPr>
        <w:t>检查加气枪是否与加</w:t>
      </w:r>
      <w:proofErr w:type="gramStart"/>
      <w:r>
        <w:rPr>
          <w:rFonts w:hint="eastAsia"/>
        </w:rPr>
        <w:t>气车辆</w:t>
      </w:r>
      <w:proofErr w:type="gramEnd"/>
      <w:r>
        <w:rPr>
          <w:rFonts w:hint="eastAsia"/>
        </w:rPr>
        <w:t>分离，去除防止加</w:t>
      </w:r>
      <w:proofErr w:type="gramStart"/>
      <w:r>
        <w:rPr>
          <w:rFonts w:hint="eastAsia"/>
        </w:rPr>
        <w:t>气车辆</w:t>
      </w:r>
      <w:proofErr w:type="gramEnd"/>
      <w:r>
        <w:rPr>
          <w:rFonts w:hint="eastAsia"/>
        </w:rPr>
        <w:t>移动车档；</w:t>
      </w:r>
    </w:p>
    <w:p w:rsidR="00A9302C" w:rsidRDefault="00000000">
      <w:pPr>
        <w:pStyle w:val="af5"/>
      </w:pPr>
      <w:r>
        <w:rPr>
          <w:rFonts w:hint="eastAsia"/>
        </w:rPr>
        <w:t>司机将车身加</w:t>
      </w:r>
      <w:proofErr w:type="gramStart"/>
      <w:r>
        <w:rPr>
          <w:rFonts w:hint="eastAsia"/>
        </w:rPr>
        <w:t>气盖关好</w:t>
      </w:r>
      <w:proofErr w:type="gramEnd"/>
      <w:r>
        <w:rPr>
          <w:rFonts w:hint="eastAsia"/>
        </w:rPr>
        <w:t>，</w:t>
      </w:r>
      <w:proofErr w:type="gramStart"/>
      <w:r>
        <w:rPr>
          <w:rFonts w:hint="eastAsia"/>
        </w:rPr>
        <w:t>加气员引导</w:t>
      </w:r>
      <w:proofErr w:type="gramEnd"/>
      <w:r>
        <w:rPr>
          <w:rFonts w:hint="eastAsia"/>
        </w:rPr>
        <w:t>车辆出站。</w:t>
      </w:r>
    </w:p>
    <w:p w:rsidR="00A9302C" w:rsidRDefault="00000000">
      <w:pPr>
        <w:pStyle w:val="afff"/>
        <w:spacing w:before="120" w:after="120"/>
      </w:pPr>
      <w:r>
        <w:rPr>
          <w:rFonts w:hint="eastAsia"/>
        </w:rPr>
        <w:t>注意事项</w:t>
      </w:r>
    </w:p>
    <w:p w:rsidR="00A9302C" w:rsidRDefault="00000000">
      <w:pPr>
        <w:pStyle w:val="afffff5"/>
        <w:ind w:firstLine="420"/>
      </w:pPr>
      <w:r>
        <w:rPr>
          <w:rFonts w:hint="eastAsia"/>
        </w:rPr>
        <w:t>加气作业应注意：</w:t>
      </w:r>
    </w:p>
    <w:p w:rsidR="00A9302C" w:rsidRDefault="00000000">
      <w:pPr>
        <w:pStyle w:val="af2"/>
      </w:pPr>
      <w:r>
        <w:rPr>
          <w:rFonts w:hint="eastAsia"/>
        </w:rPr>
        <w:t>加气作业时加气软管不应交叉或绕过其他设备；</w:t>
      </w:r>
    </w:p>
    <w:p w:rsidR="00A9302C" w:rsidRDefault="00000000">
      <w:pPr>
        <w:pStyle w:val="af2"/>
      </w:pPr>
      <w:r>
        <w:rPr>
          <w:rFonts w:hint="eastAsia"/>
        </w:rPr>
        <w:t>加气作业过程中如遇紧急情况(如车辆异常等)应立即停止作业；</w:t>
      </w:r>
    </w:p>
    <w:p w:rsidR="00A9302C" w:rsidRDefault="00000000">
      <w:pPr>
        <w:pStyle w:val="af2"/>
      </w:pPr>
      <w:r>
        <w:rPr>
          <w:rFonts w:hint="eastAsia"/>
        </w:rPr>
        <w:t>加气作业期间，</w:t>
      </w:r>
      <w:proofErr w:type="gramStart"/>
      <w:r>
        <w:rPr>
          <w:rFonts w:hint="eastAsia"/>
        </w:rPr>
        <w:t>加气员不应</w:t>
      </w:r>
      <w:proofErr w:type="gramEnd"/>
      <w:r>
        <w:rPr>
          <w:rFonts w:hint="eastAsia"/>
        </w:rPr>
        <w:t>离开现场，严禁无证人员充装操作；</w:t>
      </w:r>
    </w:p>
    <w:p w:rsidR="00A9302C" w:rsidRDefault="00000000">
      <w:pPr>
        <w:pStyle w:val="af2"/>
      </w:pPr>
      <w:r>
        <w:rPr>
          <w:rFonts w:hint="eastAsia"/>
        </w:rPr>
        <w:t>严禁给无“气瓶使用登记证”的气瓶加气；</w:t>
      </w:r>
    </w:p>
    <w:p w:rsidR="00A9302C" w:rsidRDefault="00000000">
      <w:pPr>
        <w:pStyle w:val="af2"/>
      </w:pPr>
      <w:r>
        <w:rPr>
          <w:rFonts w:hint="eastAsia"/>
        </w:rPr>
        <w:t>严禁为车用气瓶以外的任何燃气装置加气；</w:t>
      </w:r>
    </w:p>
    <w:p w:rsidR="00A9302C" w:rsidRDefault="00000000">
      <w:pPr>
        <w:pStyle w:val="af2"/>
      </w:pPr>
      <w:proofErr w:type="gramStart"/>
      <w:r>
        <w:rPr>
          <w:rFonts w:hint="eastAsia"/>
        </w:rPr>
        <w:t>防车辆</w:t>
      </w:r>
      <w:proofErr w:type="gramEnd"/>
      <w:r>
        <w:rPr>
          <w:rFonts w:hint="eastAsia"/>
        </w:rPr>
        <w:t>移动设施去除前取下加气枪，防止造成拉断加气枪事故；</w:t>
      </w:r>
    </w:p>
    <w:p w:rsidR="00A9302C" w:rsidRDefault="00000000">
      <w:pPr>
        <w:pStyle w:val="af2"/>
      </w:pPr>
      <w:r>
        <w:rPr>
          <w:rFonts w:hint="eastAsia"/>
        </w:rPr>
        <w:t>每天对站内设备、加气机管路、阀门及其附属设施进行检查测漏，保证加气机等设备清洁、整齐、安全；</w:t>
      </w:r>
    </w:p>
    <w:p w:rsidR="00A9302C" w:rsidRDefault="00000000">
      <w:pPr>
        <w:pStyle w:val="af2"/>
      </w:pPr>
      <w:r>
        <w:rPr>
          <w:rFonts w:hint="eastAsia"/>
        </w:rPr>
        <w:t>对于发现的安全隐患及时处理，避免“带病”加气操作；</w:t>
      </w:r>
    </w:p>
    <w:p w:rsidR="00A9302C" w:rsidRDefault="00000000">
      <w:pPr>
        <w:pStyle w:val="af2"/>
      </w:pPr>
      <w:r>
        <w:rPr>
          <w:rFonts w:hint="eastAsia"/>
        </w:rPr>
        <w:t>应按有关规定对燃气报警器、压力表、安全阀等安全附件进行校验，确保在校验有效期内；</w:t>
      </w:r>
    </w:p>
    <w:p w:rsidR="00A9302C" w:rsidRDefault="00000000">
      <w:pPr>
        <w:pStyle w:val="af2"/>
      </w:pPr>
      <w:r>
        <w:rPr>
          <w:rFonts w:hint="eastAsia"/>
        </w:rPr>
        <w:t>车辆首次加气应进行登记备案，要求证件齐全，确认气瓶经氮气置换或者抽真空处理。</w:t>
      </w:r>
    </w:p>
    <w:p w:rsidR="00A9302C" w:rsidRDefault="00000000">
      <w:pPr>
        <w:pStyle w:val="affd"/>
        <w:spacing w:before="120" w:after="120"/>
      </w:pPr>
      <w:bookmarkStart w:id="55" w:name="_Toc124247207"/>
      <w:r>
        <w:rPr>
          <w:rFonts w:hint="eastAsia"/>
        </w:rPr>
        <w:t>氧气瓶充装</w:t>
      </w:r>
      <w:bookmarkEnd w:id="55"/>
    </w:p>
    <w:p w:rsidR="00A9302C" w:rsidRDefault="00000000">
      <w:pPr>
        <w:pStyle w:val="affe"/>
        <w:spacing w:before="120" w:after="120"/>
      </w:pPr>
      <w:r>
        <w:rPr>
          <w:rFonts w:hint="eastAsia"/>
        </w:rPr>
        <w:t>充装前检查</w:t>
      </w:r>
    </w:p>
    <w:p w:rsidR="00A9302C" w:rsidRDefault="00000000">
      <w:pPr>
        <w:pStyle w:val="afffffffff0"/>
      </w:pPr>
      <w:r>
        <w:rPr>
          <w:rFonts w:hint="eastAsia"/>
        </w:rPr>
        <w:lastRenderedPageBreak/>
        <w:t>检查充装排上的所有充装软管、管路，接头和阀门有无磨损、脱扣、破裂、漏气现象。</w:t>
      </w:r>
    </w:p>
    <w:p w:rsidR="00A9302C" w:rsidRDefault="00000000">
      <w:pPr>
        <w:pStyle w:val="afffffffff0"/>
      </w:pPr>
      <w:r>
        <w:rPr>
          <w:rFonts w:hint="eastAsia"/>
        </w:rPr>
        <w:t>检查所有阀门、压力表、安全阀是否完好和安全可靠。</w:t>
      </w:r>
    </w:p>
    <w:p w:rsidR="00A9302C" w:rsidRDefault="00000000">
      <w:pPr>
        <w:pStyle w:val="afffffffff0"/>
      </w:pPr>
      <w:r>
        <w:rPr>
          <w:rFonts w:hint="eastAsia"/>
        </w:rPr>
        <w:t>可燃气体检测仪对余气进行检测，确保无可燃气体。</w:t>
      </w:r>
    </w:p>
    <w:p w:rsidR="00A9302C" w:rsidRDefault="00000000">
      <w:pPr>
        <w:pStyle w:val="affe"/>
        <w:spacing w:before="120" w:after="120"/>
      </w:pPr>
      <w:r>
        <w:rPr>
          <w:rFonts w:hint="eastAsia"/>
        </w:rPr>
        <w:t>充装操作</w:t>
      </w:r>
    </w:p>
    <w:p w:rsidR="00A9302C" w:rsidRDefault="00000000">
      <w:pPr>
        <w:pStyle w:val="afffff5"/>
        <w:ind w:firstLine="420"/>
      </w:pPr>
      <w:r>
        <w:rPr>
          <w:rFonts w:hint="eastAsia"/>
        </w:rPr>
        <w:t>充装操作的程序及要求如下。</w:t>
      </w:r>
    </w:p>
    <w:p w:rsidR="00A9302C" w:rsidRDefault="00000000">
      <w:pPr>
        <w:pStyle w:val="af5"/>
        <w:numPr>
          <w:ilvl w:val="0"/>
          <w:numId w:val="35"/>
        </w:numPr>
      </w:pPr>
      <w:r>
        <w:rPr>
          <w:rFonts w:hint="eastAsia"/>
        </w:rPr>
        <w:t>用充装排上的防倒链将氧气瓶固定，连接充装接头与瓶阀，打开瓶阀和气瓶接口的各支阀。</w:t>
      </w:r>
    </w:p>
    <w:p w:rsidR="00A9302C" w:rsidRDefault="00000000">
      <w:pPr>
        <w:pStyle w:val="af5"/>
      </w:pPr>
      <w:r>
        <w:rPr>
          <w:rFonts w:hint="eastAsia"/>
        </w:rPr>
        <w:t>调节低温液体泵转速（流量不大于8m</w:t>
      </w:r>
      <w:r>
        <w:rPr>
          <w:rFonts w:hint="eastAsia"/>
          <w:vertAlign w:val="superscript"/>
        </w:rPr>
        <w:t>3</w:t>
      </w:r>
      <w:r>
        <w:rPr>
          <w:rFonts w:hint="eastAsia"/>
        </w:rPr>
        <w:t>/h），观察汽化器出口气体温度（温度不低于-30℃）。</w:t>
      </w:r>
    </w:p>
    <w:p w:rsidR="00A9302C" w:rsidRDefault="00000000">
      <w:pPr>
        <w:pStyle w:val="af5"/>
      </w:pPr>
      <w:r>
        <w:rPr>
          <w:rFonts w:hint="eastAsia"/>
        </w:rPr>
        <w:t>开启低温泵，缓慢开启充装排总阀。</w:t>
      </w:r>
    </w:p>
    <w:p w:rsidR="00A9302C" w:rsidRDefault="00000000">
      <w:pPr>
        <w:pStyle w:val="af5"/>
      </w:pPr>
      <w:r>
        <w:rPr>
          <w:rFonts w:hint="eastAsia"/>
        </w:rPr>
        <w:t>缓慢打开一组充装排总阀，从充气开始，充装人员随时观察充装排压力表的变化情况，并检查是否有漏气情况。</w:t>
      </w:r>
    </w:p>
    <w:p w:rsidR="00A9302C" w:rsidRDefault="00000000">
      <w:pPr>
        <w:pStyle w:val="af5"/>
      </w:pPr>
      <w:r>
        <w:rPr>
          <w:rFonts w:hint="eastAsia"/>
        </w:rPr>
        <w:t>气瓶充装压力达到7Mpa以前，检查瓶体温度，气瓶充装压力达到10Mpa时检查充装接头与瓶阀的密封是否良好，监听瓶内有无异常声响，发现异常时应及时妥善处理。</w:t>
      </w:r>
    </w:p>
    <w:p w:rsidR="00A9302C" w:rsidRDefault="00000000">
      <w:pPr>
        <w:pStyle w:val="af5"/>
      </w:pPr>
      <w:r>
        <w:rPr>
          <w:rFonts w:hAnsi="宋体" w:hint="eastAsia"/>
          <w:szCs w:val="21"/>
        </w:rPr>
        <w:t>在不同充装温度下气瓶的最高充装压力应符合GB/T14194的规定</w:t>
      </w:r>
      <w:r>
        <w:rPr>
          <w:rFonts w:hint="eastAsia"/>
        </w:rPr>
        <w:t>。</w:t>
      </w:r>
    </w:p>
    <w:p w:rsidR="00A9302C" w:rsidRDefault="00000000">
      <w:pPr>
        <w:pStyle w:val="af5"/>
      </w:pPr>
      <w:r>
        <w:rPr>
          <w:rFonts w:hint="eastAsia"/>
        </w:rPr>
        <w:t>当压力达到充装压力的10%以上时，禁止插入空瓶。</w:t>
      </w:r>
    </w:p>
    <w:p w:rsidR="00A9302C" w:rsidRDefault="00000000">
      <w:pPr>
        <w:pStyle w:val="af5"/>
      </w:pPr>
      <w:r>
        <w:rPr>
          <w:rFonts w:hint="eastAsia"/>
        </w:rPr>
        <w:t>氧气瓶达到充装压力后，缓慢打开另一充装排总阀，缓慢关闭已完成充装的充装排总阀，及时全开待充氧气瓶充装排总阀，然后关闭已充满氧气的瓶阀，缓慢打开放空阀，待管道压力降至0.2MPa以下时，关闭放空阀和各支阀，从充装排上取下气瓶。</w:t>
      </w:r>
    </w:p>
    <w:p w:rsidR="00A9302C" w:rsidRDefault="00000000">
      <w:pPr>
        <w:pStyle w:val="af5"/>
      </w:pPr>
      <w:r>
        <w:rPr>
          <w:rFonts w:hint="eastAsia"/>
        </w:rPr>
        <w:t>对瓶阀与瓶口连接处、安全装置、瓶</w:t>
      </w:r>
      <w:proofErr w:type="gramStart"/>
      <w:r>
        <w:rPr>
          <w:rFonts w:hint="eastAsia"/>
        </w:rPr>
        <w:t>阀出口</w:t>
      </w:r>
      <w:proofErr w:type="gramEnd"/>
      <w:r>
        <w:rPr>
          <w:rFonts w:hint="eastAsia"/>
        </w:rPr>
        <w:t>等处进行检漏。检查合格后，粘贴气瓶警示标签和充装标签，送到实瓶区，填写充装记录。</w:t>
      </w:r>
    </w:p>
    <w:p w:rsidR="00A9302C" w:rsidRDefault="00000000">
      <w:pPr>
        <w:pStyle w:val="affd"/>
        <w:spacing w:before="120" w:after="120"/>
      </w:pPr>
      <w:bookmarkStart w:id="56" w:name="_Toc124247208"/>
      <w:r>
        <w:rPr>
          <w:rFonts w:hAnsi="黑体" w:hint="eastAsia"/>
        </w:rPr>
        <w:t>氧气瓶</w:t>
      </w:r>
      <w:r>
        <w:rPr>
          <w:rFonts w:hAnsi="黑体"/>
        </w:rPr>
        <w:t>集束装置</w:t>
      </w:r>
      <w:r>
        <w:rPr>
          <w:rFonts w:hAnsi="黑体" w:hint="eastAsia"/>
        </w:rPr>
        <w:t>的充装</w:t>
      </w:r>
      <w:bookmarkEnd w:id="56"/>
    </w:p>
    <w:p w:rsidR="00A9302C" w:rsidRDefault="00000000">
      <w:pPr>
        <w:pStyle w:val="affe"/>
        <w:spacing w:before="120" w:after="120"/>
        <w:rPr>
          <w:rFonts w:hAnsi="黑体"/>
        </w:rPr>
      </w:pPr>
      <w:r>
        <w:rPr>
          <w:rFonts w:hAnsi="黑体"/>
        </w:rPr>
        <w:t>装置要求</w:t>
      </w:r>
    </w:p>
    <w:p w:rsidR="00A9302C" w:rsidRDefault="00000000">
      <w:pPr>
        <w:pStyle w:val="afffffffff0"/>
      </w:pPr>
      <w:r>
        <w:rPr>
          <w:rFonts w:hAnsi="宋体" w:hint="eastAsia"/>
        </w:rPr>
        <w:t>氧</w:t>
      </w:r>
      <w:r>
        <w:rPr>
          <w:rFonts w:hAnsi="宋体"/>
        </w:rPr>
        <w:t>气瓶</w:t>
      </w:r>
      <w:r>
        <w:t>集束装置内的气瓶应符合相应标准的规定，且具有相同的公称工作压力、直径、容积和相同的检验</w:t>
      </w:r>
      <w:r>
        <w:rPr>
          <w:rFonts w:hint="eastAsia"/>
        </w:rPr>
        <w:t>周期，</w:t>
      </w:r>
      <w:r>
        <w:t>单只气瓶的公称水容积应不大于150 L， 集束装置气瓶</w:t>
      </w:r>
      <w:proofErr w:type="gramStart"/>
      <w:r>
        <w:t>的总水容积</w:t>
      </w:r>
      <w:proofErr w:type="gramEnd"/>
      <w:r>
        <w:rPr>
          <w:rFonts w:hint="eastAsia"/>
        </w:rPr>
        <w:t>小于或等于</w:t>
      </w:r>
      <w:r>
        <w:t>3000 L。用于充装氧气的集</w:t>
      </w:r>
      <w:r>
        <w:rPr>
          <w:rFonts w:hint="eastAsia"/>
        </w:rPr>
        <w:t>束</w:t>
      </w:r>
      <w:r>
        <w:t>装置，其公称工作压力应不大于20MPa。</w:t>
      </w:r>
    </w:p>
    <w:p w:rsidR="00A9302C" w:rsidRDefault="00000000">
      <w:pPr>
        <w:pStyle w:val="afffffffff0"/>
      </w:pPr>
      <w:r>
        <w:t>充装的气瓶集束装置的型式和型号、技术要求、试验方法及要求、检验规则、标志要求、涂敷要求、</w:t>
      </w:r>
      <w:r>
        <w:rPr>
          <w:rFonts w:hint="eastAsia"/>
        </w:rPr>
        <w:t>储运和安全使用应符合</w:t>
      </w:r>
      <w:r>
        <w:t>GB/T</w:t>
      </w:r>
      <w:r>
        <w:rPr>
          <w:rFonts w:hint="eastAsia"/>
        </w:rPr>
        <w:t xml:space="preserve"> </w:t>
      </w:r>
      <w:r>
        <w:t>28054 和相关标准的规定和要求。</w:t>
      </w:r>
    </w:p>
    <w:p w:rsidR="00A9302C" w:rsidRDefault="00000000">
      <w:pPr>
        <w:pStyle w:val="affe"/>
        <w:spacing w:before="120" w:after="120"/>
        <w:rPr>
          <w:rFonts w:hAnsi="黑体"/>
        </w:rPr>
      </w:pPr>
      <w:r>
        <w:rPr>
          <w:rFonts w:hAnsi="黑体"/>
        </w:rPr>
        <w:t>装置检查及处理</w:t>
      </w:r>
    </w:p>
    <w:p w:rsidR="00A9302C" w:rsidRDefault="00000000">
      <w:pPr>
        <w:pStyle w:val="afffffffff0"/>
      </w:pPr>
      <w:r>
        <w:rPr>
          <w:rFonts w:hint="eastAsia"/>
        </w:rPr>
        <w:t>氧</w:t>
      </w:r>
      <w:r>
        <w:t>气瓶集束装置充装前的检查</w:t>
      </w:r>
      <w:r>
        <w:rPr>
          <w:rFonts w:hint="eastAsia"/>
        </w:rPr>
        <w:t>除符合</w:t>
      </w:r>
      <w:r>
        <w:t>气瓶通用检查项外还应</w:t>
      </w:r>
      <w:r>
        <w:rPr>
          <w:rFonts w:hint="eastAsia"/>
        </w:rPr>
        <w:t>包括</w:t>
      </w:r>
      <w:r>
        <w:t>：</w:t>
      </w:r>
      <w:r>
        <w:rPr>
          <w:rFonts w:hint="eastAsia"/>
        </w:rPr>
        <w:t xml:space="preserve"> </w:t>
      </w:r>
    </w:p>
    <w:p w:rsidR="00A9302C" w:rsidRDefault="00000000">
      <w:pPr>
        <w:pStyle w:val="afffff5"/>
        <w:ind w:firstLine="420"/>
      </w:pPr>
      <w:r>
        <w:rPr>
          <w:rFonts w:hint="eastAsia"/>
        </w:rPr>
        <w:t>a) 氧气瓶集束装置上的铭牌应完整、清晰；</w:t>
      </w:r>
    </w:p>
    <w:p w:rsidR="00A9302C" w:rsidRDefault="00000000">
      <w:pPr>
        <w:pStyle w:val="afffff5"/>
        <w:ind w:firstLine="420"/>
      </w:pPr>
      <w:r>
        <w:rPr>
          <w:rFonts w:hint="eastAsia"/>
        </w:rPr>
        <w:t>b) 氧气瓶集束装置框架以及管路系统，无明显变形、结构件脱离现象；</w:t>
      </w:r>
    </w:p>
    <w:p w:rsidR="00A9302C" w:rsidRDefault="00000000">
      <w:pPr>
        <w:pStyle w:val="afffff5"/>
        <w:ind w:firstLine="420"/>
      </w:pPr>
      <w:r>
        <w:rPr>
          <w:rFonts w:hint="eastAsia"/>
        </w:rPr>
        <w:t>c) 氧气瓶集束装置中的附件应完好、有效，其中设有压力表和安全阀的应在检验有效期内；</w:t>
      </w:r>
    </w:p>
    <w:p w:rsidR="00A9302C" w:rsidRDefault="00000000">
      <w:pPr>
        <w:pStyle w:val="afffff5"/>
        <w:ind w:firstLine="420"/>
      </w:pPr>
      <w:r>
        <w:rPr>
          <w:rFonts w:hint="eastAsia"/>
        </w:rPr>
        <w:t>d) 氧气瓶集束装置中的充放气阀、气瓶瓶阀或气瓶连接件，</w:t>
      </w:r>
      <w:proofErr w:type="gramStart"/>
      <w:r>
        <w:rPr>
          <w:rFonts w:hint="eastAsia"/>
        </w:rPr>
        <w:t>按符合</w:t>
      </w:r>
      <w:proofErr w:type="gramEnd"/>
      <w:r>
        <w:rPr>
          <w:rFonts w:hint="eastAsia"/>
        </w:rPr>
        <w:t>相应的国家标准的规定，其出气口连接型式和尺寸应符合GB/T15383 的要求；</w:t>
      </w:r>
    </w:p>
    <w:p w:rsidR="00A9302C" w:rsidRDefault="00000000">
      <w:pPr>
        <w:pStyle w:val="afffff5"/>
        <w:ind w:firstLine="420"/>
      </w:pPr>
      <w:r>
        <w:rPr>
          <w:rFonts w:hint="eastAsia"/>
        </w:rPr>
        <w:t>e) 将要充装的气瓶集束装置应是本充装站自有的或者托管的气瓶集束装置；</w:t>
      </w:r>
    </w:p>
    <w:p w:rsidR="00A9302C" w:rsidRDefault="00000000">
      <w:pPr>
        <w:pStyle w:val="afffff5"/>
        <w:ind w:firstLine="420"/>
      </w:pPr>
      <w:r>
        <w:rPr>
          <w:rFonts w:hint="eastAsia"/>
        </w:rPr>
        <w:t>f) 氧气瓶集束装置中的气瓶外表面颜色标志应符合GB/T7144 的规定，且清晰易认；</w:t>
      </w:r>
    </w:p>
    <w:p w:rsidR="00A9302C" w:rsidRDefault="00000000">
      <w:pPr>
        <w:pStyle w:val="afffff5"/>
        <w:ind w:firstLine="420"/>
      </w:pPr>
      <w:r>
        <w:rPr>
          <w:rFonts w:hint="eastAsia"/>
        </w:rPr>
        <w:t>g) 充装氧气的气瓶集束装置，其瓶体、瓶</w:t>
      </w:r>
      <w:proofErr w:type="gramStart"/>
      <w:r>
        <w:rPr>
          <w:rFonts w:hint="eastAsia"/>
        </w:rPr>
        <w:t>阀整个</w:t>
      </w:r>
      <w:proofErr w:type="gramEnd"/>
      <w:r>
        <w:rPr>
          <w:rFonts w:hint="eastAsia"/>
        </w:rPr>
        <w:t>集束装置</w:t>
      </w:r>
      <w:proofErr w:type="gramStart"/>
      <w:r>
        <w:rPr>
          <w:rFonts w:hint="eastAsia"/>
        </w:rPr>
        <w:t>不得占染油脂</w:t>
      </w:r>
      <w:proofErr w:type="gramEnd"/>
      <w:r>
        <w:rPr>
          <w:rFonts w:hint="eastAsia"/>
        </w:rPr>
        <w:t xml:space="preserve">或其他可燃物。 </w:t>
      </w:r>
    </w:p>
    <w:p w:rsidR="00A9302C" w:rsidRDefault="00000000">
      <w:pPr>
        <w:pStyle w:val="afffffffff0"/>
      </w:pPr>
      <w:r>
        <w:rPr>
          <w:rFonts w:hint="eastAsia"/>
        </w:rPr>
        <w:t>充装氧气的气瓶集束装置，如没装设余压保持阀或无余压的气瓶，重复充装前应进行抽真空处理。氧气瓶集束装置抽真空至-50kPa以下。</w:t>
      </w:r>
    </w:p>
    <w:p w:rsidR="00A9302C" w:rsidRDefault="00000000">
      <w:pPr>
        <w:pStyle w:val="afffffffff0"/>
      </w:pPr>
      <w:r>
        <w:rPr>
          <w:rFonts w:hint="eastAsia"/>
        </w:rPr>
        <w:t>在检验有效期内的气瓶集束装置，如外观检查发现有重大缺陷，应先送检验机构，按规定进行技术检验与评定，检验合格后方可重新使用。 库存和停用时间超过一个检验周期的气瓶集束装置，启用前应进行检验。</w:t>
      </w:r>
    </w:p>
    <w:p w:rsidR="00A9302C" w:rsidRDefault="00000000">
      <w:pPr>
        <w:pStyle w:val="afffffffff0"/>
      </w:pPr>
      <w:r>
        <w:rPr>
          <w:rFonts w:hint="eastAsia"/>
        </w:rPr>
        <w:t>国外进口的氧气瓶集束装置，要求在我国境内充装时，应先由特种设备安全监督管理部门认可和气瓶检验机构检验合格方可充装。</w:t>
      </w:r>
    </w:p>
    <w:p w:rsidR="00A9302C" w:rsidRDefault="00000000">
      <w:pPr>
        <w:pStyle w:val="afffffffff0"/>
      </w:pPr>
      <w:r>
        <w:rPr>
          <w:rFonts w:hint="eastAsia"/>
        </w:rPr>
        <w:lastRenderedPageBreak/>
        <w:t>经检查不合格（包括待处理）的气瓶集束装置应与合格气瓶集束装置隔离存放，并</w:t>
      </w:r>
      <w:proofErr w:type="gramStart"/>
      <w:r>
        <w:rPr>
          <w:rFonts w:hint="eastAsia"/>
        </w:rPr>
        <w:t>作出</w:t>
      </w:r>
      <w:proofErr w:type="gramEnd"/>
      <w:r>
        <w:rPr>
          <w:rFonts w:hint="eastAsia"/>
        </w:rPr>
        <w:t>明显标记，以防止错用。</w:t>
      </w:r>
    </w:p>
    <w:p w:rsidR="00A9302C" w:rsidRDefault="00000000">
      <w:pPr>
        <w:pStyle w:val="affe"/>
        <w:spacing w:before="120" w:after="120"/>
        <w:rPr>
          <w:rFonts w:hAnsi="黑体"/>
        </w:rPr>
      </w:pPr>
      <w:r>
        <w:rPr>
          <w:rFonts w:hAnsi="黑体"/>
        </w:rPr>
        <w:t>充装</w:t>
      </w:r>
      <w:r>
        <w:rPr>
          <w:rFonts w:hAnsi="黑体" w:hint="eastAsia"/>
        </w:rPr>
        <w:t>操作</w:t>
      </w:r>
    </w:p>
    <w:p w:rsidR="00A9302C" w:rsidRDefault="00000000">
      <w:pPr>
        <w:pStyle w:val="afffffffff0"/>
      </w:pPr>
      <w:r>
        <w:t>氧气瓶集束装置充装</w:t>
      </w:r>
      <w:r>
        <w:rPr>
          <w:rFonts w:hint="eastAsia"/>
        </w:rPr>
        <w:t>管线</w:t>
      </w:r>
      <w:r>
        <w:t>与充放气阀的连接型式应为螺纹连接，禁止采用夹具连接充装。</w:t>
      </w:r>
    </w:p>
    <w:p w:rsidR="00A9302C" w:rsidRDefault="00000000">
      <w:pPr>
        <w:pStyle w:val="afffffffff0"/>
      </w:pPr>
      <w:r>
        <w:rPr>
          <w:rFonts w:hint="eastAsia"/>
        </w:rPr>
        <w:t>氧</w:t>
      </w:r>
      <w:r>
        <w:t>气瓶集束装置充装系统用的指针式压力表，精度应不低于1.6级，表盘直径应不小于100</w:t>
      </w:r>
      <w:r>
        <w:rPr>
          <w:rFonts w:hAnsi="宋体" w:cs="宋体" w:hint="eastAsia"/>
        </w:rPr>
        <w:t>㎜</w:t>
      </w:r>
      <w:r>
        <w:t>。</w:t>
      </w:r>
    </w:p>
    <w:p w:rsidR="00A9302C" w:rsidRDefault="00000000">
      <w:pPr>
        <w:pStyle w:val="afffffffff0"/>
      </w:pPr>
      <w:r>
        <w:rPr>
          <w:rFonts w:hint="eastAsia"/>
        </w:rPr>
        <w:t>应对氧</w:t>
      </w:r>
      <w:r>
        <w:t>气</w:t>
      </w:r>
      <w:r>
        <w:rPr>
          <w:rFonts w:hint="eastAsia"/>
        </w:rPr>
        <w:t>瓶集束装置进行可燃气体检测，有</w:t>
      </w:r>
      <w:r>
        <w:t>可燃气体的禁止充装。</w:t>
      </w:r>
    </w:p>
    <w:p w:rsidR="00A9302C" w:rsidRDefault="00000000">
      <w:pPr>
        <w:pStyle w:val="afffffffff0"/>
      </w:pPr>
      <w:r>
        <w:t>开启充放气阀和气</w:t>
      </w:r>
      <w:proofErr w:type="gramStart"/>
      <w:r>
        <w:t>瓶瓶阀时应</w:t>
      </w:r>
      <w:proofErr w:type="gramEnd"/>
      <w:r>
        <w:t>缓慢操作，并应注意监听，瓶内应无异常</w:t>
      </w:r>
      <w:r>
        <w:rPr>
          <w:rFonts w:hint="eastAsia"/>
        </w:rPr>
        <w:t>声</w:t>
      </w:r>
      <w:r>
        <w:t>响</w:t>
      </w:r>
      <w:r>
        <w:rPr>
          <w:rFonts w:hint="eastAsia"/>
        </w:rPr>
        <w:t>。</w:t>
      </w:r>
    </w:p>
    <w:p w:rsidR="00A9302C" w:rsidRDefault="00000000">
      <w:pPr>
        <w:pStyle w:val="afffffffff0"/>
      </w:pPr>
      <w:r>
        <w:t>禁止用扳手等金属器具敲击充放气阀、瓶阀和管道</w:t>
      </w:r>
      <w:r>
        <w:rPr>
          <w:rFonts w:hint="eastAsia"/>
        </w:rPr>
        <w:t>。</w:t>
      </w:r>
    </w:p>
    <w:p w:rsidR="00A9302C" w:rsidRDefault="00000000">
      <w:pPr>
        <w:pStyle w:val="afffffffff0"/>
      </w:pPr>
      <w:r>
        <w:rPr>
          <w:rFonts w:hint="eastAsia"/>
        </w:rPr>
        <w:t>充装过程控制同6.2.2。</w:t>
      </w:r>
    </w:p>
    <w:p w:rsidR="00A9302C" w:rsidRDefault="00000000">
      <w:pPr>
        <w:pStyle w:val="affe"/>
        <w:spacing w:before="120" w:after="120"/>
        <w:rPr>
          <w:rFonts w:hAnsi="黑体"/>
        </w:rPr>
      </w:pPr>
      <w:r>
        <w:rPr>
          <w:rFonts w:hAnsi="黑体"/>
        </w:rPr>
        <w:t>充装</w:t>
      </w:r>
      <w:r>
        <w:rPr>
          <w:rFonts w:hAnsi="黑体" w:hint="eastAsia"/>
        </w:rPr>
        <w:t>后的检查</w:t>
      </w:r>
    </w:p>
    <w:p w:rsidR="00A9302C" w:rsidRDefault="00000000">
      <w:pPr>
        <w:pStyle w:val="afffffffff0"/>
        <w:numPr>
          <w:ilvl w:val="4"/>
          <w:numId w:val="0"/>
        </w:numPr>
        <w:ind w:firstLineChars="200" w:firstLine="420"/>
      </w:pPr>
      <w:r>
        <w:t>氧气瓶集束装置</w:t>
      </w:r>
      <w:r>
        <w:rPr>
          <w:rFonts w:hint="eastAsia"/>
        </w:rPr>
        <w:t>的汇流排、框架、附件应无明显损伤变形、渗漏或其他不正常的现象</w:t>
      </w:r>
      <w:r>
        <w:t>。</w:t>
      </w:r>
    </w:p>
    <w:p w:rsidR="00A9302C" w:rsidRDefault="00000000">
      <w:pPr>
        <w:pStyle w:val="affc"/>
        <w:spacing w:before="240" w:after="240"/>
      </w:pPr>
      <w:bookmarkStart w:id="57" w:name="_Toc124247209"/>
      <w:r>
        <w:rPr>
          <w:rFonts w:hint="eastAsia"/>
        </w:rPr>
        <w:t>焊接绝热气瓶充装操作规程及要求</w:t>
      </w:r>
      <w:bookmarkEnd w:id="57"/>
    </w:p>
    <w:p w:rsidR="00A9302C" w:rsidRDefault="00000000">
      <w:pPr>
        <w:pStyle w:val="affd"/>
        <w:spacing w:before="120" w:after="120"/>
      </w:pPr>
      <w:bookmarkStart w:id="58" w:name="_Toc124247210"/>
      <w:r>
        <w:rPr>
          <w:rFonts w:hint="eastAsia"/>
        </w:rPr>
        <w:t>车用液化天然气用焊接绝热气瓶充装</w:t>
      </w:r>
      <w:bookmarkEnd w:id="58"/>
    </w:p>
    <w:p w:rsidR="00A9302C" w:rsidRDefault="00000000">
      <w:pPr>
        <w:pStyle w:val="affe"/>
        <w:spacing w:before="120" w:after="120"/>
      </w:pPr>
      <w:r>
        <w:rPr>
          <w:rFonts w:hint="eastAsia"/>
        </w:rPr>
        <w:t>充装前检查</w:t>
      </w:r>
    </w:p>
    <w:p w:rsidR="00A9302C" w:rsidRDefault="00000000">
      <w:pPr>
        <w:pStyle w:val="afffff5"/>
        <w:ind w:firstLine="420"/>
      </w:pPr>
      <w:r>
        <w:rPr>
          <w:rFonts w:hint="eastAsia"/>
        </w:rPr>
        <w:t>充装前检查程序如下：</w:t>
      </w:r>
    </w:p>
    <w:p w:rsidR="00A9302C" w:rsidRDefault="00000000">
      <w:pPr>
        <w:pStyle w:val="af5"/>
        <w:numPr>
          <w:ilvl w:val="0"/>
          <w:numId w:val="36"/>
        </w:numPr>
      </w:pPr>
      <w:r>
        <w:rPr>
          <w:rFonts w:hint="eastAsia"/>
        </w:rPr>
        <w:t>检查人员引导加</w:t>
      </w:r>
      <w:proofErr w:type="gramStart"/>
      <w:r>
        <w:rPr>
          <w:rFonts w:hint="eastAsia"/>
        </w:rPr>
        <w:t>气车辆</w:t>
      </w:r>
      <w:proofErr w:type="gramEnd"/>
      <w:r>
        <w:rPr>
          <w:rFonts w:hint="eastAsia"/>
        </w:rPr>
        <w:t>进入待充装检查区，驾驶员停车熄火进行充装前检查；</w:t>
      </w:r>
    </w:p>
    <w:p w:rsidR="00A9302C" w:rsidRDefault="00000000">
      <w:pPr>
        <w:pStyle w:val="af5"/>
      </w:pPr>
      <w:r>
        <w:rPr>
          <w:rFonts w:hint="eastAsia"/>
        </w:rPr>
        <w:t>检查《气瓶使用登记证》，车牌号、气瓶编号与使用登记证是否一致；</w:t>
      </w:r>
    </w:p>
    <w:p w:rsidR="00A9302C" w:rsidRDefault="00000000">
      <w:pPr>
        <w:pStyle w:val="af5"/>
      </w:pPr>
      <w:r>
        <w:rPr>
          <w:rFonts w:hint="eastAsia"/>
        </w:rPr>
        <w:t>检查气瓶标志、钢印、颜色标记，确认气瓶为液化天然气用低温绝热瓶；</w:t>
      </w:r>
    </w:p>
    <w:p w:rsidR="00A9302C" w:rsidRDefault="00000000">
      <w:pPr>
        <w:pStyle w:val="af5"/>
      </w:pPr>
      <w:r>
        <w:rPr>
          <w:rFonts w:hint="eastAsia"/>
        </w:rPr>
        <w:t>检查气瓶外观是否存在凹坑、鼓包、磕伤、划伤、裂纹等缺陷；</w:t>
      </w:r>
    </w:p>
    <w:p w:rsidR="00A9302C" w:rsidRDefault="00000000">
      <w:pPr>
        <w:pStyle w:val="af5"/>
      </w:pPr>
      <w:r>
        <w:rPr>
          <w:rFonts w:hint="eastAsia"/>
        </w:rPr>
        <w:t>检查气瓶压力表、安全阀是否正常；</w:t>
      </w:r>
    </w:p>
    <w:p w:rsidR="00A9302C" w:rsidRDefault="00000000">
      <w:pPr>
        <w:pStyle w:val="af5"/>
      </w:pPr>
      <w:r>
        <w:rPr>
          <w:rFonts w:hint="eastAsia"/>
        </w:rPr>
        <w:t>使用便携式可燃气体检测仪，对气瓶、阀门、管路及其他附件进行泄漏检查。</w:t>
      </w:r>
    </w:p>
    <w:p w:rsidR="00A9302C" w:rsidRDefault="00000000">
      <w:pPr>
        <w:pStyle w:val="affe"/>
        <w:spacing w:before="120" w:after="120"/>
      </w:pPr>
      <w:r>
        <w:rPr>
          <w:rFonts w:hint="eastAsia"/>
        </w:rPr>
        <w:t>充装作业</w:t>
      </w:r>
    </w:p>
    <w:p w:rsidR="00A9302C" w:rsidRDefault="00000000">
      <w:pPr>
        <w:pStyle w:val="afff"/>
        <w:spacing w:before="120" w:after="120"/>
      </w:pPr>
      <w:r>
        <w:rPr>
          <w:rFonts w:hint="eastAsia"/>
        </w:rPr>
        <w:t>作业前准备工作</w:t>
      </w:r>
    </w:p>
    <w:p w:rsidR="00A9302C" w:rsidRDefault="00000000">
      <w:pPr>
        <w:pStyle w:val="afffff5"/>
        <w:ind w:firstLine="420"/>
      </w:pPr>
      <w:r>
        <w:rPr>
          <w:rFonts w:hint="eastAsia"/>
        </w:rPr>
        <w:t>作业前准备工作：</w:t>
      </w:r>
    </w:p>
    <w:p w:rsidR="00A9302C" w:rsidRDefault="00000000">
      <w:pPr>
        <w:pStyle w:val="af5"/>
        <w:numPr>
          <w:ilvl w:val="0"/>
          <w:numId w:val="37"/>
        </w:numPr>
      </w:pPr>
      <w:r>
        <w:rPr>
          <w:rFonts w:hint="eastAsia"/>
        </w:rPr>
        <w:t>充装作业人员应佩戴防冻手套、面罩；</w:t>
      </w:r>
    </w:p>
    <w:p w:rsidR="00A9302C" w:rsidRDefault="00000000">
      <w:pPr>
        <w:pStyle w:val="af5"/>
        <w:numPr>
          <w:ilvl w:val="0"/>
          <w:numId w:val="37"/>
        </w:numPr>
      </w:pPr>
      <w:r>
        <w:rPr>
          <w:rFonts w:hint="eastAsia"/>
        </w:rPr>
        <w:t>检查确认所有阀门开启状态, 各工艺设施及仪器仪表参数在正常范围内；</w:t>
      </w:r>
    </w:p>
    <w:p w:rsidR="00A9302C" w:rsidRDefault="00000000">
      <w:pPr>
        <w:pStyle w:val="af5"/>
      </w:pPr>
      <w:r>
        <w:rPr>
          <w:rFonts w:hint="eastAsia"/>
        </w:rPr>
        <w:t>确认控制系统、报警系统等处于完好状态, 检查压缩空气系统是否工作正常，有无泄漏点；</w:t>
      </w:r>
    </w:p>
    <w:p w:rsidR="00A9302C" w:rsidRDefault="00000000">
      <w:pPr>
        <w:pStyle w:val="af5"/>
      </w:pPr>
      <w:r>
        <w:rPr>
          <w:rFonts w:hint="eastAsia"/>
        </w:rPr>
        <w:t>运行工负责加气机管路和加气机的预冷；</w:t>
      </w:r>
    </w:p>
    <w:p w:rsidR="00A9302C" w:rsidRDefault="00000000">
      <w:pPr>
        <w:pStyle w:val="af5"/>
      </w:pPr>
      <w:r>
        <w:rPr>
          <w:rFonts w:hint="eastAsia"/>
        </w:rPr>
        <w:t>识读加</w:t>
      </w:r>
      <w:proofErr w:type="gramStart"/>
      <w:r>
        <w:rPr>
          <w:rFonts w:hint="eastAsia"/>
        </w:rPr>
        <w:t>气车辆</w:t>
      </w:r>
      <w:proofErr w:type="gramEnd"/>
      <w:r>
        <w:rPr>
          <w:rFonts w:hint="eastAsia"/>
        </w:rPr>
        <w:t>牌照设施完好，识别设施、加气机、气瓶管理系统平台传输畅通；</w:t>
      </w:r>
    </w:p>
    <w:p w:rsidR="00A9302C" w:rsidRDefault="00000000">
      <w:pPr>
        <w:pStyle w:val="af5"/>
      </w:pPr>
      <w:r>
        <w:rPr>
          <w:rFonts w:hint="eastAsia"/>
        </w:rPr>
        <w:t>指挥车辆停到指定加气作业区，请司机熄火、拉紧手刹，关闭一切电源, 司机在充装作业区外等候；</w:t>
      </w:r>
    </w:p>
    <w:p w:rsidR="00A9302C" w:rsidRDefault="00000000">
      <w:pPr>
        <w:pStyle w:val="af5"/>
      </w:pPr>
      <w:r>
        <w:rPr>
          <w:rFonts w:hint="eastAsia"/>
        </w:rPr>
        <w:t>在车轮前后放置车挡,车辆前面放置“正在加气”警示牌；</w:t>
      </w:r>
    </w:p>
    <w:p w:rsidR="00A9302C" w:rsidRDefault="00000000">
      <w:pPr>
        <w:pStyle w:val="af5"/>
      </w:pPr>
      <w:r>
        <w:rPr>
          <w:rFonts w:hint="eastAsia"/>
        </w:rPr>
        <w:t>连接好静电接地线；</w:t>
      </w:r>
    </w:p>
    <w:p w:rsidR="00A9302C" w:rsidRDefault="00000000">
      <w:pPr>
        <w:pStyle w:val="af5"/>
      </w:pPr>
      <w:r>
        <w:rPr>
          <w:rFonts w:hint="eastAsia"/>
        </w:rPr>
        <w:t>检查气瓶的增压阀门应处于关闭状态。</w:t>
      </w:r>
    </w:p>
    <w:p w:rsidR="00A9302C" w:rsidRDefault="00000000">
      <w:pPr>
        <w:pStyle w:val="afff"/>
        <w:spacing w:before="120" w:after="120"/>
      </w:pPr>
      <w:r>
        <w:rPr>
          <w:rFonts w:hint="eastAsia"/>
        </w:rPr>
        <w:t>充装作业</w:t>
      </w:r>
    </w:p>
    <w:p w:rsidR="00A9302C" w:rsidRDefault="00000000">
      <w:pPr>
        <w:pStyle w:val="afffff5"/>
        <w:ind w:firstLine="420"/>
      </w:pPr>
      <w:r>
        <w:rPr>
          <w:rFonts w:hint="eastAsia"/>
        </w:rPr>
        <w:t>充装作业程序如下：</w:t>
      </w:r>
    </w:p>
    <w:p w:rsidR="00A9302C" w:rsidRDefault="00000000">
      <w:pPr>
        <w:pStyle w:val="af5"/>
        <w:numPr>
          <w:ilvl w:val="0"/>
          <w:numId w:val="38"/>
        </w:numPr>
      </w:pPr>
      <w:r>
        <w:rPr>
          <w:rFonts w:hint="eastAsia"/>
        </w:rPr>
        <w:t>按下加液机上预冷键对加气机进行预冷，当增益、密度、温度值满足条件后，预冷过程自动完成；</w:t>
      </w:r>
    </w:p>
    <w:p w:rsidR="00A9302C" w:rsidRDefault="00000000">
      <w:pPr>
        <w:pStyle w:val="af5"/>
      </w:pPr>
      <w:r>
        <w:rPr>
          <w:rFonts w:hint="eastAsia"/>
        </w:rPr>
        <w:t>分别对气瓶的</w:t>
      </w:r>
      <w:proofErr w:type="gramStart"/>
      <w:r>
        <w:rPr>
          <w:rFonts w:hint="eastAsia"/>
        </w:rPr>
        <w:t>插枪座</w:t>
      </w:r>
      <w:proofErr w:type="gramEnd"/>
      <w:r>
        <w:rPr>
          <w:rFonts w:hint="eastAsia"/>
        </w:rPr>
        <w:t>、回气口使用压缩空气</w:t>
      </w:r>
      <w:proofErr w:type="gramStart"/>
      <w:r>
        <w:rPr>
          <w:rFonts w:hint="eastAsia"/>
        </w:rPr>
        <w:t>枪进行</w:t>
      </w:r>
      <w:proofErr w:type="gramEnd"/>
      <w:r>
        <w:rPr>
          <w:rFonts w:hint="eastAsia"/>
        </w:rPr>
        <w:t>吹扫；</w:t>
      </w:r>
    </w:p>
    <w:p w:rsidR="00A9302C" w:rsidRDefault="00000000">
      <w:pPr>
        <w:pStyle w:val="af5"/>
      </w:pPr>
      <w:r>
        <w:rPr>
          <w:rFonts w:hint="eastAsia"/>
        </w:rPr>
        <w:lastRenderedPageBreak/>
        <w:t>观察气瓶的压力，如果气瓶压力高于0.8MPa，则将回气枪与气瓶回气口连接，打开气瓶回气手动阀门，</w:t>
      </w:r>
      <w:proofErr w:type="gramStart"/>
      <w:r>
        <w:rPr>
          <w:rFonts w:hint="eastAsia"/>
        </w:rPr>
        <w:t>待压力</w:t>
      </w:r>
      <w:proofErr w:type="gramEnd"/>
      <w:r>
        <w:rPr>
          <w:rFonts w:hint="eastAsia"/>
        </w:rPr>
        <w:t>降低后，关上气瓶回气手动阀门；</w:t>
      </w:r>
    </w:p>
    <w:p w:rsidR="00A9302C" w:rsidRDefault="00000000">
      <w:pPr>
        <w:pStyle w:val="af5"/>
      </w:pPr>
      <w:r>
        <w:rPr>
          <w:rFonts w:hint="eastAsia"/>
        </w:rPr>
        <w:t>将加液枪头与气瓶进液口连接；</w:t>
      </w:r>
    </w:p>
    <w:p w:rsidR="00A9302C" w:rsidRDefault="00000000">
      <w:pPr>
        <w:pStyle w:val="af5"/>
      </w:pPr>
      <w:r>
        <w:rPr>
          <w:rFonts w:hint="eastAsia"/>
        </w:rPr>
        <w:t>按下加液机面板上的加液按钮，开始给气瓶加液；</w:t>
      </w:r>
    </w:p>
    <w:p w:rsidR="00A9302C" w:rsidRDefault="00000000">
      <w:pPr>
        <w:pStyle w:val="af5"/>
      </w:pPr>
      <w:r>
        <w:rPr>
          <w:rFonts w:hint="eastAsia"/>
        </w:rPr>
        <w:t>加气过程中要严密监视</w:t>
      </w:r>
      <w:proofErr w:type="gramStart"/>
      <w:r>
        <w:rPr>
          <w:rFonts w:hint="eastAsia"/>
        </w:rPr>
        <w:t>显示盘数据</w:t>
      </w:r>
      <w:proofErr w:type="gramEnd"/>
      <w:r>
        <w:rPr>
          <w:rFonts w:hint="eastAsia"/>
        </w:rPr>
        <w:t>和压力的变化，防止出现加液不走字等现象；</w:t>
      </w:r>
    </w:p>
    <w:p w:rsidR="00A9302C" w:rsidRDefault="00000000">
      <w:pPr>
        <w:pStyle w:val="af5"/>
      </w:pPr>
      <w:r>
        <w:rPr>
          <w:rFonts w:hint="eastAsia"/>
        </w:rPr>
        <w:t>达到气瓶充装量后，加液机自动停止加液，进入待机模式；</w:t>
      </w:r>
    </w:p>
    <w:p w:rsidR="00A9302C" w:rsidRDefault="00000000">
      <w:pPr>
        <w:pStyle w:val="af5"/>
      </w:pPr>
      <w:r>
        <w:rPr>
          <w:rFonts w:hint="eastAsia"/>
        </w:rPr>
        <w:t>加液结束后，先拔下加液枪，再拔下回气枪，将加液枪头和回气枪头放置在支撑托架上（注意：卸下枪头后要用气枪吹扫加液枪、回气枪及枪座，防止堵塞）；</w:t>
      </w:r>
    </w:p>
    <w:p w:rsidR="00A9302C" w:rsidRDefault="00000000">
      <w:pPr>
        <w:pStyle w:val="af5"/>
      </w:pPr>
      <w:r>
        <w:rPr>
          <w:rFonts w:hint="eastAsia"/>
        </w:rPr>
        <w:t>使用</w:t>
      </w:r>
      <w:proofErr w:type="gramStart"/>
      <w:r>
        <w:rPr>
          <w:rFonts w:hint="eastAsia"/>
        </w:rPr>
        <w:t>压缩空气枪吹扫气</w:t>
      </w:r>
      <w:proofErr w:type="gramEnd"/>
      <w:r>
        <w:rPr>
          <w:rFonts w:hint="eastAsia"/>
        </w:rPr>
        <w:t>瓶加液口，盖上气瓶防尘套；</w:t>
      </w:r>
    </w:p>
    <w:p w:rsidR="00A9302C" w:rsidRDefault="00000000">
      <w:pPr>
        <w:pStyle w:val="af5"/>
      </w:pPr>
      <w:r>
        <w:rPr>
          <w:rFonts w:hint="eastAsia"/>
        </w:rPr>
        <w:t>取下静电接地线，盘好放置在加气岛上。</w:t>
      </w:r>
    </w:p>
    <w:p w:rsidR="00A9302C" w:rsidRDefault="00000000">
      <w:pPr>
        <w:pStyle w:val="afff"/>
        <w:spacing w:before="120" w:after="120"/>
      </w:pPr>
      <w:r>
        <w:rPr>
          <w:rFonts w:hint="eastAsia"/>
        </w:rPr>
        <w:t>充装后检查</w:t>
      </w:r>
    </w:p>
    <w:p w:rsidR="00A9302C" w:rsidRDefault="00000000">
      <w:pPr>
        <w:pStyle w:val="afffff5"/>
        <w:ind w:firstLine="420"/>
      </w:pPr>
      <w:r>
        <w:rPr>
          <w:rFonts w:hint="eastAsia"/>
        </w:rPr>
        <w:t>充装后检查程序如下：</w:t>
      </w:r>
    </w:p>
    <w:p w:rsidR="00A9302C" w:rsidRDefault="00000000">
      <w:pPr>
        <w:pStyle w:val="af5"/>
        <w:numPr>
          <w:ilvl w:val="0"/>
          <w:numId w:val="39"/>
        </w:numPr>
      </w:pPr>
      <w:r>
        <w:rPr>
          <w:rFonts w:hint="eastAsia"/>
        </w:rPr>
        <w:t>用便携式可燃气体检测仪检查是否泄漏，检查瓶壁是否结霜；</w:t>
      </w:r>
    </w:p>
    <w:p w:rsidR="00A9302C" w:rsidRDefault="00000000">
      <w:pPr>
        <w:pStyle w:val="af5"/>
      </w:pPr>
      <w:r>
        <w:rPr>
          <w:rFonts w:hint="eastAsia"/>
        </w:rPr>
        <w:t>检查加液枪、回气枪枪头是否卸除，静电接地线是否拆除；</w:t>
      </w:r>
    </w:p>
    <w:p w:rsidR="00A9302C" w:rsidRDefault="00000000">
      <w:pPr>
        <w:pStyle w:val="af5"/>
      </w:pPr>
      <w:r>
        <w:rPr>
          <w:rFonts w:hint="eastAsia"/>
        </w:rPr>
        <w:t>检查车挡是否撤离，车辆前面放置“正在加气”警示牌是否撤离；</w:t>
      </w:r>
    </w:p>
    <w:p w:rsidR="00A9302C" w:rsidRDefault="00000000">
      <w:pPr>
        <w:pStyle w:val="af5"/>
      </w:pPr>
      <w:r>
        <w:rPr>
          <w:rFonts w:hint="eastAsia"/>
        </w:rPr>
        <w:t>检查合格后，指引加气车驶离加气站。</w:t>
      </w:r>
    </w:p>
    <w:p w:rsidR="00A9302C" w:rsidRDefault="00000000">
      <w:pPr>
        <w:pStyle w:val="affd"/>
        <w:spacing w:before="120" w:after="120"/>
      </w:pPr>
      <w:bookmarkStart w:id="59" w:name="_Toc124247211"/>
      <w:r>
        <w:rPr>
          <w:rFonts w:hint="eastAsia"/>
        </w:rPr>
        <w:t>低温绝热气瓶（液氧）充装</w:t>
      </w:r>
      <w:bookmarkEnd w:id="59"/>
    </w:p>
    <w:p w:rsidR="00A9302C" w:rsidRDefault="00000000">
      <w:pPr>
        <w:pStyle w:val="affe"/>
        <w:spacing w:before="120" w:after="120"/>
      </w:pPr>
      <w:r>
        <w:rPr>
          <w:rFonts w:hint="eastAsia"/>
        </w:rPr>
        <w:t>充装前检查</w:t>
      </w:r>
    </w:p>
    <w:p w:rsidR="00A9302C" w:rsidRDefault="00000000">
      <w:pPr>
        <w:pStyle w:val="afffff5"/>
        <w:ind w:firstLine="420"/>
      </w:pPr>
      <w:r>
        <w:rPr>
          <w:rFonts w:hint="eastAsia"/>
        </w:rPr>
        <w:t>充装前检查程序及要求如下：</w:t>
      </w:r>
    </w:p>
    <w:p w:rsidR="00A9302C" w:rsidRDefault="00000000">
      <w:pPr>
        <w:pStyle w:val="af5"/>
      </w:pPr>
      <w:r>
        <w:rPr>
          <w:rFonts w:hint="eastAsia"/>
        </w:rPr>
        <w:t>充装操作人员应穿好防护服，佩戴防冻手套、面罩；</w:t>
      </w:r>
    </w:p>
    <w:p w:rsidR="00A9302C" w:rsidRDefault="00000000">
      <w:pPr>
        <w:pStyle w:val="af5"/>
      </w:pPr>
      <w:r>
        <w:rPr>
          <w:lang w:val="zh-CN"/>
        </w:rPr>
        <w:t>气瓶表面无严重凹陷，无过烧现象或其他严重损伤</w:t>
      </w:r>
      <w:r>
        <w:rPr>
          <w:rFonts w:hint="eastAsia"/>
        </w:rPr>
        <w:t>；</w:t>
      </w:r>
    </w:p>
    <w:p w:rsidR="00A9302C" w:rsidRDefault="00000000">
      <w:pPr>
        <w:pStyle w:val="af5"/>
      </w:pPr>
      <w:r>
        <w:rPr>
          <w:rFonts w:hint="eastAsia"/>
        </w:rPr>
        <w:t>检查气瓶阀门及瓶体是否受到油脂污染；</w:t>
      </w:r>
    </w:p>
    <w:p w:rsidR="00A9302C" w:rsidRDefault="00000000">
      <w:pPr>
        <w:pStyle w:val="af5"/>
      </w:pPr>
      <w:r>
        <w:rPr>
          <w:lang w:val="zh-CN"/>
        </w:rPr>
        <w:t>气瓶阀门无损伤、松动和零件丢失现象，可正常操作；气相口、液相口和放空口的接头尺寸符合充装介质要求；</w:t>
      </w:r>
    </w:p>
    <w:p w:rsidR="00A9302C" w:rsidRDefault="00000000">
      <w:pPr>
        <w:pStyle w:val="af5"/>
      </w:pPr>
      <w:r>
        <w:rPr>
          <w:rFonts w:hint="eastAsia"/>
        </w:rPr>
        <w:t>检查充装排上的充装软管、管路，接头和阀门是否有磨损、脱扣、破裂、漏气现象；</w:t>
      </w:r>
    </w:p>
    <w:p w:rsidR="00A9302C" w:rsidRDefault="00000000">
      <w:pPr>
        <w:pStyle w:val="af5"/>
      </w:pPr>
      <w:r>
        <w:rPr>
          <w:lang w:val="zh-CN"/>
        </w:rPr>
        <w:t>气瓶安全阀压力等级正确、完好无损，排放口无异物堵塞；</w:t>
      </w:r>
    </w:p>
    <w:p w:rsidR="00A9302C" w:rsidRDefault="00000000">
      <w:pPr>
        <w:pStyle w:val="af5"/>
      </w:pPr>
      <w:r>
        <w:rPr>
          <w:lang w:val="zh-CN"/>
        </w:rPr>
        <w:t>气瓶顶部的连接导管、液位计、压力表、调压器等无损坏、松动和零件丢失</w:t>
      </w:r>
      <w:r>
        <w:rPr>
          <w:rFonts w:hint="eastAsia"/>
          <w:lang w:val="zh-CN"/>
        </w:rPr>
        <w:t>。</w:t>
      </w:r>
    </w:p>
    <w:p w:rsidR="00A9302C" w:rsidRDefault="00000000">
      <w:pPr>
        <w:pStyle w:val="affe"/>
        <w:spacing w:before="120" w:after="120"/>
      </w:pPr>
      <w:r>
        <w:rPr>
          <w:rFonts w:hint="eastAsia"/>
        </w:rPr>
        <w:t>充装作业</w:t>
      </w:r>
    </w:p>
    <w:p w:rsidR="00A9302C" w:rsidRDefault="00000000">
      <w:pPr>
        <w:pStyle w:val="afffff5"/>
        <w:ind w:firstLine="420"/>
      </w:pPr>
      <w:r>
        <w:rPr>
          <w:rFonts w:hint="eastAsia"/>
        </w:rPr>
        <w:t>充装作业程序如下：</w:t>
      </w:r>
    </w:p>
    <w:p w:rsidR="00A9302C" w:rsidRDefault="00000000">
      <w:pPr>
        <w:pStyle w:val="af5"/>
        <w:numPr>
          <w:ilvl w:val="0"/>
          <w:numId w:val="40"/>
        </w:numPr>
      </w:pPr>
      <w:r>
        <w:rPr>
          <w:rFonts w:hint="eastAsia"/>
        </w:rPr>
        <w:t>用衡器测定其重量，确认液体剩余量；</w:t>
      </w:r>
    </w:p>
    <w:p w:rsidR="00A9302C" w:rsidRDefault="00000000">
      <w:pPr>
        <w:pStyle w:val="af5"/>
      </w:pPr>
      <w:r>
        <w:rPr>
          <w:rFonts w:hint="eastAsia"/>
        </w:rPr>
        <w:t>储罐内的低温液体，通过低温液体泵加压，或直接由管路向气瓶内计量分装（磅秤称重）；</w:t>
      </w:r>
    </w:p>
    <w:p w:rsidR="00A9302C" w:rsidRDefault="00000000">
      <w:pPr>
        <w:pStyle w:val="af5"/>
      </w:pPr>
      <w:r>
        <w:rPr>
          <w:rFonts w:hint="eastAsia"/>
        </w:rPr>
        <w:t>缓慢开启充装阀预冷内胆，待放空</w:t>
      </w:r>
      <w:proofErr w:type="gramStart"/>
      <w:r>
        <w:rPr>
          <w:rFonts w:hint="eastAsia"/>
        </w:rPr>
        <w:t>阀出现</w:t>
      </w:r>
      <w:proofErr w:type="gramEnd"/>
      <w:r>
        <w:rPr>
          <w:rFonts w:hint="eastAsia"/>
        </w:rPr>
        <w:t>白雾状后，可缓慢关小放空阀，开大进液阀直至全开，由管路向气瓶内计量充装；</w:t>
      </w:r>
    </w:p>
    <w:p w:rsidR="00A9302C" w:rsidRDefault="00000000">
      <w:pPr>
        <w:pStyle w:val="af5"/>
      </w:pPr>
      <w:r>
        <w:rPr>
          <w:rFonts w:hint="eastAsia"/>
        </w:rPr>
        <w:t>充装过程应密切注意流速和压力表变化，严禁超压；</w:t>
      </w:r>
    </w:p>
    <w:p w:rsidR="00A9302C" w:rsidRDefault="00000000">
      <w:pPr>
        <w:pStyle w:val="af5"/>
      </w:pPr>
      <w:r>
        <w:rPr>
          <w:rFonts w:hint="eastAsia"/>
        </w:rPr>
        <w:t>达到规定充装量后关闭阀门，充装管道中残余气体放空；</w:t>
      </w:r>
    </w:p>
    <w:p w:rsidR="00A9302C" w:rsidRDefault="00000000">
      <w:pPr>
        <w:pStyle w:val="af5"/>
      </w:pPr>
      <w:r>
        <w:rPr>
          <w:rFonts w:hint="eastAsia"/>
        </w:rPr>
        <w:t>根据客户要求设定充装量，但不得超过气瓶铭牌规定的最大充装量；</w:t>
      </w:r>
    </w:p>
    <w:p w:rsidR="00A9302C" w:rsidRDefault="00000000">
      <w:pPr>
        <w:pStyle w:val="af5"/>
      </w:pPr>
      <w:r>
        <w:rPr>
          <w:rFonts w:hint="eastAsia"/>
        </w:rPr>
        <w:t>断开充装连接软管，在复检秤上复检充装量。</w:t>
      </w:r>
    </w:p>
    <w:p w:rsidR="00A9302C" w:rsidRDefault="00000000">
      <w:pPr>
        <w:pStyle w:val="affe"/>
        <w:spacing w:before="120" w:after="120"/>
      </w:pPr>
      <w:r>
        <w:rPr>
          <w:rFonts w:hint="eastAsia"/>
        </w:rPr>
        <w:t>充装后检查</w:t>
      </w:r>
    </w:p>
    <w:p w:rsidR="00A9302C" w:rsidRDefault="00000000">
      <w:pPr>
        <w:pStyle w:val="afffff5"/>
        <w:ind w:firstLine="420"/>
      </w:pPr>
      <w:r>
        <w:rPr>
          <w:rFonts w:hint="eastAsia"/>
        </w:rPr>
        <w:t>充装后检查程序如下：</w:t>
      </w:r>
    </w:p>
    <w:p w:rsidR="00A9302C" w:rsidRDefault="00000000">
      <w:pPr>
        <w:pStyle w:val="af5"/>
        <w:numPr>
          <w:ilvl w:val="0"/>
          <w:numId w:val="41"/>
        </w:numPr>
      </w:pPr>
      <w:r>
        <w:rPr>
          <w:rFonts w:hint="eastAsia"/>
        </w:rPr>
        <w:t>将气瓶的增压阀打开，检查增压是否正常。</w:t>
      </w:r>
    </w:p>
    <w:p w:rsidR="00A9302C" w:rsidRDefault="00000000">
      <w:pPr>
        <w:pStyle w:val="af5"/>
      </w:pPr>
      <w:r>
        <w:rPr>
          <w:rFonts w:hint="eastAsia"/>
        </w:rPr>
        <w:t>压力增到0.7MPa时，用检漏液检查增压阀及所有支管接头、</w:t>
      </w:r>
      <w:proofErr w:type="gramStart"/>
      <w:r>
        <w:rPr>
          <w:rFonts w:hint="eastAsia"/>
        </w:rPr>
        <w:t>液位计连接</w:t>
      </w:r>
      <w:proofErr w:type="gramEnd"/>
      <w:r>
        <w:rPr>
          <w:rFonts w:hint="eastAsia"/>
        </w:rPr>
        <w:t>处是否有泄漏。检漏完成后必须要关闭增压阀。</w:t>
      </w:r>
    </w:p>
    <w:p w:rsidR="00A9302C" w:rsidRDefault="00000000">
      <w:pPr>
        <w:pStyle w:val="af5"/>
      </w:pPr>
      <w:r>
        <w:rPr>
          <w:rFonts w:hint="eastAsia"/>
        </w:rPr>
        <w:t>检查液位指示浮标是否在满刻度位置。</w:t>
      </w:r>
    </w:p>
    <w:p w:rsidR="00A9302C" w:rsidRDefault="00000000">
      <w:pPr>
        <w:pStyle w:val="af5"/>
      </w:pPr>
      <w:r>
        <w:rPr>
          <w:rFonts w:hint="eastAsia"/>
        </w:rPr>
        <w:lastRenderedPageBreak/>
        <w:t>检查警示标签、充装合格标签是否正确。</w:t>
      </w:r>
    </w:p>
    <w:p w:rsidR="00A9302C" w:rsidRDefault="00000000">
      <w:pPr>
        <w:pStyle w:val="af5"/>
      </w:pPr>
      <w:r>
        <w:rPr>
          <w:rFonts w:hint="eastAsia"/>
        </w:rPr>
        <w:t xml:space="preserve">填写检查记录，不合格气瓶做好标记，及时处理。 </w:t>
      </w:r>
    </w:p>
    <w:p w:rsidR="00A9302C" w:rsidRDefault="00000000">
      <w:pPr>
        <w:pStyle w:val="afff2"/>
      </w:pPr>
      <w:r>
        <w:rPr>
          <w:rFonts w:hint="eastAsia"/>
        </w:rPr>
        <w:t>立式气瓶的储存、运输和使用，应保证气瓶在直立状态，不应横向滚动、存放和运输。</w:t>
      </w:r>
    </w:p>
    <w:p w:rsidR="00A9302C" w:rsidRDefault="00000000">
      <w:pPr>
        <w:pStyle w:val="affc"/>
        <w:spacing w:before="240" w:after="240"/>
      </w:pPr>
      <w:bookmarkStart w:id="60" w:name="_Toc124247212"/>
      <w:r>
        <w:rPr>
          <w:rFonts w:hint="eastAsia"/>
        </w:rPr>
        <w:t>高（低）压液化气体充装规程及要求</w:t>
      </w:r>
      <w:bookmarkEnd w:id="60"/>
    </w:p>
    <w:p w:rsidR="00A9302C" w:rsidRDefault="00000000">
      <w:pPr>
        <w:pStyle w:val="affd"/>
        <w:spacing w:before="120" w:after="120"/>
      </w:pPr>
      <w:bookmarkStart w:id="61" w:name="_Toc124247213"/>
      <w:r>
        <w:rPr>
          <w:rFonts w:hint="eastAsia"/>
        </w:rPr>
        <w:t>液氯气瓶充装</w:t>
      </w:r>
      <w:bookmarkEnd w:id="61"/>
    </w:p>
    <w:p w:rsidR="00A9302C" w:rsidRDefault="00000000">
      <w:pPr>
        <w:pStyle w:val="affe"/>
        <w:spacing w:before="120" w:after="120"/>
      </w:pPr>
      <w:r>
        <w:rPr>
          <w:rFonts w:hint="eastAsia"/>
        </w:rPr>
        <w:t>介质分析和余压检测</w:t>
      </w:r>
    </w:p>
    <w:p w:rsidR="00A9302C" w:rsidRDefault="00000000">
      <w:pPr>
        <w:pStyle w:val="afffffffff0"/>
      </w:pPr>
      <w:r>
        <w:rPr>
          <w:rFonts w:hint="eastAsia"/>
        </w:rPr>
        <w:t>液氯气瓶返厂时，应保证气瓶内至少留有0.05MPa压力，即充装单位应要求用气单位严禁将液氯用尽，一般应剩余5kg以上。</w:t>
      </w:r>
    </w:p>
    <w:p w:rsidR="00A9302C" w:rsidRDefault="00000000">
      <w:pPr>
        <w:pStyle w:val="afffffffff0"/>
      </w:pPr>
      <w:r>
        <w:rPr>
          <w:rFonts w:hint="eastAsia"/>
        </w:rPr>
        <w:t>充装作业人员卸下瓶帽、微开瓶阀，用氨水检查瓶内是否有余压，同时对瓶内介质进行取样分析。瓶阀有黄绿色刺激性气体出现，并用蘸有氨水的湿布</w:t>
      </w:r>
      <w:proofErr w:type="gramStart"/>
      <w:r>
        <w:rPr>
          <w:rFonts w:hint="eastAsia"/>
        </w:rPr>
        <w:t>放置于瓶阀</w:t>
      </w:r>
      <w:proofErr w:type="gramEnd"/>
      <w:r>
        <w:rPr>
          <w:rFonts w:hint="eastAsia"/>
        </w:rPr>
        <w:t>出口，若有白烟出现，则可判断瓶内介质为氯。</w:t>
      </w:r>
    </w:p>
    <w:p w:rsidR="00A9302C" w:rsidRDefault="00000000">
      <w:pPr>
        <w:pStyle w:val="afffffffff0"/>
      </w:pPr>
      <w:r>
        <w:rPr>
          <w:rFonts w:hint="eastAsia"/>
        </w:rPr>
        <w:t>若对瓶内介质有怀疑，需联系化验员做进一步分析。</w:t>
      </w:r>
    </w:p>
    <w:p w:rsidR="00A9302C" w:rsidRDefault="00000000">
      <w:pPr>
        <w:pStyle w:val="affe"/>
        <w:spacing w:before="120" w:after="120"/>
      </w:pPr>
      <w:r>
        <w:rPr>
          <w:rFonts w:hint="eastAsia"/>
        </w:rPr>
        <w:t>充装前检查</w:t>
      </w:r>
    </w:p>
    <w:p w:rsidR="00A9302C" w:rsidRDefault="00000000">
      <w:pPr>
        <w:pStyle w:val="afffff5"/>
        <w:ind w:firstLine="420"/>
      </w:pPr>
      <w:r>
        <w:rPr>
          <w:rFonts w:hint="eastAsia"/>
        </w:rPr>
        <w:t>充装前检查程序如下：</w:t>
      </w:r>
    </w:p>
    <w:p w:rsidR="00A9302C" w:rsidRDefault="00000000">
      <w:pPr>
        <w:pStyle w:val="af5"/>
        <w:numPr>
          <w:ilvl w:val="0"/>
          <w:numId w:val="42"/>
        </w:numPr>
      </w:pPr>
      <w:r>
        <w:rPr>
          <w:rFonts w:hint="eastAsia"/>
        </w:rPr>
        <w:t>确认所充装气瓶为自有产权气瓶或为托管气瓶；</w:t>
      </w:r>
    </w:p>
    <w:p w:rsidR="00A9302C" w:rsidRDefault="00000000">
      <w:pPr>
        <w:pStyle w:val="af5"/>
      </w:pPr>
      <w:proofErr w:type="gramStart"/>
      <w:r>
        <w:rPr>
          <w:rFonts w:hint="eastAsia"/>
        </w:rPr>
        <w:t>扫码确认</w:t>
      </w:r>
      <w:proofErr w:type="gramEnd"/>
      <w:r>
        <w:rPr>
          <w:rFonts w:hint="eastAsia"/>
        </w:rPr>
        <w:t>气瓶使用登记情况、检验情况，确认气瓶在检验有效期内，且未超设计使用年限；</w:t>
      </w:r>
    </w:p>
    <w:p w:rsidR="00A9302C" w:rsidRDefault="00000000">
      <w:pPr>
        <w:pStyle w:val="af5"/>
      </w:pPr>
      <w:r>
        <w:rPr>
          <w:rFonts w:hint="eastAsia"/>
        </w:rPr>
        <w:t>填写充装前检查记录。</w:t>
      </w:r>
    </w:p>
    <w:p w:rsidR="00A9302C" w:rsidRDefault="00000000">
      <w:pPr>
        <w:pStyle w:val="affe"/>
        <w:spacing w:before="120" w:after="120"/>
      </w:pPr>
      <w:r>
        <w:rPr>
          <w:rFonts w:hint="eastAsia"/>
        </w:rPr>
        <w:t>充装作业</w:t>
      </w:r>
    </w:p>
    <w:p w:rsidR="00A9302C" w:rsidRDefault="00000000">
      <w:pPr>
        <w:pStyle w:val="afffff5"/>
        <w:ind w:firstLine="420"/>
      </w:pPr>
      <w:r>
        <w:rPr>
          <w:rFonts w:hint="eastAsia"/>
        </w:rPr>
        <w:t>充装作业程序如下：</w:t>
      </w:r>
    </w:p>
    <w:p w:rsidR="00A9302C" w:rsidRDefault="00000000">
      <w:pPr>
        <w:pStyle w:val="af5"/>
        <w:numPr>
          <w:ilvl w:val="0"/>
          <w:numId w:val="43"/>
        </w:numPr>
      </w:pPr>
      <w:r>
        <w:rPr>
          <w:rFonts w:hint="eastAsia"/>
        </w:rPr>
        <w:t>把待充装气瓶放置在磅秤上并卸下瓶帽，两个瓶阀一上一下；</w:t>
      </w:r>
    </w:p>
    <w:p w:rsidR="00A9302C" w:rsidRDefault="00000000">
      <w:pPr>
        <w:pStyle w:val="af5"/>
      </w:pPr>
      <w:r>
        <w:rPr>
          <w:rFonts w:hint="eastAsia"/>
        </w:rPr>
        <w:t>称好皮重（含附件）并记录；</w:t>
      </w:r>
    </w:p>
    <w:p w:rsidR="00A9302C" w:rsidRDefault="00000000">
      <w:pPr>
        <w:pStyle w:val="af5"/>
      </w:pPr>
      <w:r>
        <w:rPr>
          <w:rFonts w:hint="eastAsia"/>
        </w:rPr>
        <w:t>确定毛重（皮重加充装量）并开启充装衡器的超装自动切断功能；</w:t>
      </w:r>
    </w:p>
    <w:p w:rsidR="00A9302C" w:rsidRDefault="00000000">
      <w:pPr>
        <w:pStyle w:val="af5"/>
      </w:pPr>
      <w:r>
        <w:rPr>
          <w:rFonts w:hint="eastAsia"/>
        </w:rPr>
        <w:t>先</w:t>
      </w:r>
      <w:proofErr w:type="gramStart"/>
      <w:r>
        <w:rPr>
          <w:rFonts w:hint="eastAsia"/>
        </w:rPr>
        <w:t>开抽氯总阀</w:t>
      </w:r>
      <w:proofErr w:type="gramEnd"/>
      <w:r>
        <w:rPr>
          <w:rFonts w:hint="eastAsia"/>
        </w:rPr>
        <w:t>，并按顺序打开分配台上各抽氯阀，使液氯总阀至钢瓶阀、</w:t>
      </w:r>
      <w:proofErr w:type="gramStart"/>
      <w:r>
        <w:rPr>
          <w:rFonts w:hint="eastAsia"/>
        </w:rPr>
        <w:t>抽氯总阀</w:t>
      </w:r>
      <w:proofErr w:type="gramEnd"/>
      <w:r>
        <w:rPr>
          <w:rFonts w:hint="eastAsia"/>
        </w:rPr>
        <w:t>至钢瓶</w:t>
      </w:r>
      <w:proofErr w:type="gramStart"/>
      <w:r>
        <w:rPr>
          <w:rFonts w:hint="eastAsia"/>
        </w:rPr>
        <w:t>下阀之间</w:t>
      </w:r>
      <w:proofErr w:type="gramEnd"/>
      <w:r>
        <w:rPr>
          <w:rFonts w:hint="eastAsia"/>
        </w:rPr>
        <w:t>的管道保持负压；</w:t>
      </w:r>
    </w:p>
    <w:p w:rsidR="00A9302C" w:rsidRDefault="00000000">
      <w:pPr>
        <w:pStyle w:val="af5"/>
      </w:pPr>
      <w:r>
        <w:rPr>
          <w:rFonts w:hint="eastAsia"/>
        </w:rPr>
        <w:t>关闭</w:t>
      </w:r>
      <w:proofErr w:type="gramStart"/>
      <w:r>
        <w:rPr>
          <w:rFonts w:hint="eastAsia"/>
        </w:rPr>
        <w:t>抽氯分配</w:t>
      </w:r>
      <w:proofErr w:type="gramEnd"/>
      <w:r>
        <w:rPr>
          <w:rFonts w:hint="eastAsia"/>
        </w:rPr>
        <w:t>台上的与</w:t>
      </w:r>
      <w:proofErr w:type="gramStart"/>
      <w:r>
        <w:rPr>
          <w:rFonts w:hint="eastAsia"/>
        </w:rPr>
        <w:t>钢瓶下阀连接</w:t>
      </w:r>
      <w:proofErr w:type="gramEnd"/>
      <w:r>
        <w:rPr>
          <w:rFonts w:hint="eastAsia"/>
        </w:rPr>
        <w:t>的</w:t>
      </w:r>
      <w:proofErr w:type="gramStart"/>
      <w:r>
        <w:rPr>
          <w:rFonts w:hint="eastAsia"/>
        </w:rPr>
        <w:t>抽氯阀</w:t>
      </w:r>
      <w:proofErr w:type="gramEnd"/>
      <w:r>
        <w:rPr>
          <w:rFonts w:hint="eastAsia"/>
        </w:rPr>
        <w:t>、液氯分配台上的与钢瓶上阀连接的液氯阀，并打开液氯总阀；</w:t>
      </w:r>
    </w:p>
    <w:p w:rsidR="00A9302C" w:rsidRDefault="00000000">
      <w:pPr>
        <w:pStyle w:val="af5"/>
      </w:pPr>
      <w:r>
        <w:rPr>
          <w:rFonts w:hint="eastAsia"/>
        </w:rPr>
        <w:t>充装至设定的重量时，进液阀自动关闭，并同时关闭钢瓶上下阀和液氯</w:t>
      </w:r>
      <w:proofErr w:type="gramStart"/>
      <w:r>
        <w:rPr>
          <w:rFonts w:hint="eastAsia"/>
        </w:rPr>
        <w:t>分配台</w:t>
      </w:r>
      <w:proofErr w:type="gramEnd"/>
      <w:r>
        <w:rPr>
          <w:rFonts w:hint="eastAsia"/>
        </w:rPr>
        <w:t>的各个液氯阀；</w:t>
      </w:r>
    </w:p>
    <w:p w:rsidR="00A9302C" w:rsidRDefault="00000000">
      <w:pPr>
        <w:pStyle w:val="af5"/>
      </w:pPr>
      <w:r>
        <w:rPr>
          <w:rFonts w:hint="eastAsia"/>
        </w:rPr>
        <w:t>打开</w:t>
      </w:r>
      <w:proofErr w:type="gramStart"/>
      <w:r>
        <w:rPr>
          <w:rFonts w:hint="eastAsia"/>
        </w:rPr>
        <w:t>抽氯分配台的抽氯阀</w:t>
      </w:r>
      <w:proofErr w:type="gramEnd"/>
      <w:r>
        <w:rPr>
          <w:rFonts w:hint="eastAsia"/>
        </w:rPr>
        <w:t>，抽净对接管内的存氯；</w:t>
      </w:r>
    </w:p>
    <w:p w:rsidR="00A9302C" w:rsidRDefault="00000000">
      <w:pPr>
        <w:pStyle w:val="af5"/>
      </w:pPr>
      <w:r>
        <w:rPr>
          <w:rFonts w:hint="eastAsia"/>
        </w:rPr>
        <w:t>卸下对接管，做好充装记录；</w:t>
      </w:r>
    </w:p>
    <w:p w:rsidR="00A9302C" w:rsidRDefault="00000000">
      <w:pPr>
        <w:pStyle w:val="af5"/>
      </w:pPr>
      <w:r>
        <w:rPr>
          <w:rFonts w:hint="eastAsia"/>
        </w:rPr>
        <w:t>戴上瓶帽，卸下气瓶。</w:t>
      </w:r>
    </w:p>
    <w:p w:rsidR="00A9302C" w:rsidRDefault="00000000">
      <w:pPr>
        <w:pStyle w:val="affe"/>
        <w:spacing w:before="120" w:after="120"/>
      </w:pPr>
      <w:r>
        <w:rPr>
          <w:rFonts w:hint="eastAsia"/>
        </w:rPr>
        <w:t>充装后检查</w:t>
      </w:r>
    </w:p>
    <w:p w:rsidR="00A9302C" w:rsidRDefault="00000000">
      <w:pPr>
        <w:pStyle w:val="afffff5"/>
        <w:ind w:firstLine="420"/>
      </w:pPr>
      <w:r>
        <w:rPr>
          <w:rFonts w:hint="eastAsia"/>
        </w:rPr>
        <w:t>充装后检查程序及要求如下：</w:t>
      </w:r>
    </w:p>
    <w:p w:rsidR="00A9302C" w:rsidRDefault="00000000">
      <w:pPr>
        <w:pStyle w:val="af5"/>
        <w:numPr>
          <w:ilvl w:val="0"/>
          <w:numId w:val="44"/>
        </w:numPr>
      </w:pPr>
      <w:r>
        <w:rPr>
          <w:rFonts w:hint="eastAsia"/>
        </w:rPr>
        <w:t>对气瓶逐只进行复称，误差在±5kg内；</w:t>
      </w:r>
    </w:p>
    <w:p w:rsidR="00A9302C" w:rsidRDefault="00000000">
      <w:pPr>
        <w:pStyle w:val="af5"/>
      </w:pPr>
      <w:r>
        <w:rPr>
          <w:rFonts w:hint="eastAsia"/>
        </w:rPr>
        <w:t>若出现泄漏，则应立即</w:t>
      </w:r>
      <w:r>
        <w:rPr>
          <w:rFonts w:hint="eastAsia"/>
          <w:color w:val="C00000"/>
        </w:rPr>
        <w:t>拧紧</w:t>
      </w:r>
      <w:r>
        <w:rPr>
          <w:rFonts w:hint="eastAsia"/>
        </w:rPr>
        <w:t>或用卡具堵漏，如仍不能止漏，应</w:t>
      </w:r>
      <w:proofErr w:type="gramStart"/>
      <w:r>
        <w:rPr>
          <w:rFonts w:hint="eastAsia"/>
        </w:rPr>
        <w:t>推至碱池或</w:t>
      </w:r>
      <w:proofErr w:type="gramEnd"/>
      <w:r>
        <w:rPr>
          <w:rFonts w:hint="eastAsia"/>
        </w:rPr>
        <w:t>真空房内处理；</w:t>
      </w:r>
    </w:p>
    <w:p w:rsidR="00A9302C" w:rsidRDefault="00000000">
      <w:pPr>
        <w:pStyle w:val="af5"/>
      </w:pPr>
      <w:r>
        <w:rPr>
          <w:rFonts w:hint="eastAsia"/>
        </w:rPr>
        <w:t>确认气瓶有无变形，瓶体温度有无异常，瓶帽、充装标签、警示标签是否完整；</w:t>
      </w:r>
    </w:p>
    <w:p w:rsidR="00A9302C" w:rsidRDefault="00000000">
      <w:pPr>
        <w:pStyle w:val="af5"/>
      </w:pPr>
      <w:r>
        <w:rPr>
          <w:rFonts w:hint="eastAsia"/>
        </w:rPr>
        <w:t>填写充装后检查记录。</w:t>
      </w:r>
    </w:p>
    <w:p w:rsidR="00A9302C" w:rsidRDefault="00000000">
      <w:pPr>
        <w:pStyle w:val="affe"/>
        <w:spacing w:before="120" w:after="120"/>
      </w:pPr>
      <w:r>
        <w:rPr>
          <w:rFonts w:hint="eastAsia"/>
        </w:rPr>
        <w:t>异常情况处理</w:t>
      </w:r>
    </w:p>
    <w:p w:rsidR="00A9302C" w:rsidRDefault="00000000">
      <w:pPr>
        <w:pStyle w:val="afffffffff0"/>
      </w:pPr>
      <w:r>
        <w:rPr>
          <w:rFonts w:hint="eastAsia"/>
        </w:rPr>
        <w:t>如因误将操作，使液氯充装过量，应从</w:t>
      </w:r>
      <w:proofErr w:type="gramStart"/>
      <w:r>
        <w:rPr>
          <w:rFonts w:hint="eastAsia"/>
        </w:rPr>
        <w:t>抽氯管倒出</w:t>
      </w:r>
      <w:proofErr w:type="gramEnd"/>
      <w:r>
        <w:rPr>
          <w:rFonts w:hint="eastAsia"/>
        </w:rPr>
        <w:t>至规定充装量；</w:t>
      </w:r>
    </w:p>
    <w:p w:rsidR="00A9302C" w:rsidRDefault="00000000">
      <w:pPr>
        <w:pStyle w:val="afffffffff0"/>
      </w:pPr>
      <w:r>
        <w:rPr>
          <w:rFonts w:hint="eastAsia"/>
        </w:rPr>
        <w:t>如充装速度过慢，其原因可能是充装压力低，或</w:t>
      </w:r>
      <w:proofErr w:type="gramStart"/>
      <w:r>
        <w:rPr>
          <w:rFonts w:hint="eastAsia"/>
        </w:rPr>
        <w:t>分配台</w:t>
      </w:r>
      <w:proofErr w:type="gramEnd"/>
      <w:r>
        <w:rPr>
          <w:rFonts w:hint="eastAsia"/>
        </w:rPr>
        <w:t>有堵塞物。处理办法是提高充装压力，或卸下对接管或</w:t>
      </w:r>
      <w:proofErr w:type="gramStart"/>
      <w:r>
        <w:rPr>
          <w:rFonts w:hint="eastAsia"/>
        </w:rPr>
        <w:t>分配台</w:t>
      </w:r>
      <w:proofErr w:type="gramEnd"/>
      <w:r>
        <w:rPr>
          <w:rFonts w:hint="eastAsia"/>
        </w:rPr>
        <w:t>用蒸汽吹扫；</w:t>
      </w:r>
    </w:p>
    <w:p w:rsidR="00A9302C" w:rsidRDefault="00000000">
      <w:pPr>
        <w:pStyle w:val="afffffffff0"/>
      </w:pPr>
      <w:r>
        <w:rPr>
          <w:rFonts w:hint="eastAsia"/>
        </w:rPr>
        <w:t>充装时瓶体发热，表明瓶内已产生化学反应，应</w:t>
      </w:r>
      <w:proofErr w:type="gramStart"/>
      <w:r>
        <w:rPr>
          <w:rFonts w:hint="eastAsia"/>
        </w:rPr>
        <w:t>推至碱池或</w:t>
      </w:r>
      <w:proofErr w:type="gramEnd"/>
      <w:r>
        <w:rPr>
          <w:rFonts w:hint="eastAsia"/>
        </w:rPr>
        <w:t>真空房内处理；</w:t>
      </w:r>
    </w:p>
    <w:p w:rsidR="00A9302C" w:rsidRDefault="00000000">
      <w:pPr>
        <w:pStyle w:val="afffffffff0"/>
      </w:pPr>
      <w:r>
        <w:rPr>
          <w:rFonts w:hint="eastAsia"/>
        </w:rPr>
        <w:lastRenderedPageBreak/>
        <w:t>如现场有氯气味，说明有泄漏，应立即停止充装，找出泄漏点，并按规定进行处理；</w:t>
      </w:r>
    </w:p>
    <w:p w:rsidR="00A9302C" w:rsidRDefault="00000000">
      <w:pPr>
        <w:pStyle w:val="afffffffff0"/>
      </w:pPr>
      <w:r>
        <w:rPr>
          <w:rFonts w:hint="eastAsia"/>
        </w:rPr>
        <w:t>因停电、机械故障或发生事故紧急停车时，应立即切断电源，然后做紧急停车操作处理。待查</w:t>
      </w:r>
      <w:proofErr w:type="gramStart"/>
      <w:r>
        <w:rPr>
          <w:rFonts w:hint="eastAsia"/>
        </w:rPr>
        <w:t>清原因且</w:t>
      </w:r>
      <w:proofErr w:type="gramEnd"/>
      <w:r>
        <w:rPr>
          <w:rFonts w:hint="eastAsia"/>
        </w:rPr>
        <w:t>排除故障后，方可再次操作。</w:t>
      </w:r>
    </w:p>
    <w:p w:rsidR="00A9302C" w:rsidRDefault="00000000">
      <w:pPr>
        <w:pStyle w:val="affd"/>
        <w:spacing w:before="120" w:after="120"/>
      </w:pPr>
      <w:bookmarkStart w:id="62" w:name="_Toc124247214"/>
      <w:r>
        <w:rPr>
          <w:rFonts w:hint="eastAsia"/>
        </w:rPr>
        <w:t>液化石油气气瓶充装</w:t>
      </w:r>
      <w:bookmarkEnd w:id="62"/>
    </w:p>
    <w:p w:rsidR="00A9302C" w:rsidRDefault="00000000">
      <w:pPr>
        <w:pStyle w:val="affe"/>
        <w:spacing w:before="120" w:after="120"/>
      </w:pPr>
      <w:r>
        <w:rPr>
          <w:rFonts w:hint="eastAsia"/>
        </w:rPr>
        <w:t>瓶内残液处理</w:t>
      </w:r>
    </w:p>
    <w:p w:rsidR="00A9302C" w:rsidRDefault="00000000">
      <w:pPr>
        <w:pStyle w:val="afffff5"/>
        <w:ind w:firstLine="420"/>
      </w:pPr>
      <w:r>
        <w:rPr>
          <w:rFonts w:hint="eastAsia"/>
        </w:rPr>
        <w:t>瓶内残液处理程序如下：</w:t>
      </w:r>
    </w:p>
    <w:p w:rsidR="00A9302C" w:rsidRDefault="00000000">
      <w:pPr>
        <w:pStyle w:val="af5"/>
        <w:numPr>
          <w:ilvl w:val="0"/>
          <w:numId w:val="45"/>
        </w:numPr>
      </w:pPr>
      <w:r>
        <w:rPr>
          <w:rFonts w:hint="eastAsia"/>
        </w:rPr>
        <w:t>充装前钢瓶应逐只进行称重，当瓶内残液达到一定量时，应对该钢瓶进行倒残液处理（GB/T28885-2012《燃气服务导则》7.1.4中关于液化石油气钢瓶内残液量应符合：YSP12型不大于0.15kg；YSP35.5型不大于0.45kg；YSP118型不大于1.5kg）；</w:t>
      </w:r>
    </w:p>
    <w:p w:rsidR="00A9302C" w:rsidRDefault="00000000">
      <w:pPr>
        <w:pStyle w:val="af5"/>
      </w:pPr>
      <w:r>
        <w:rPr>
          <w:rFonts w:hint="eastAsia"/>
        </w:rPr>
        <w:t>将待回收残液的钢瓶角阀与残液回收软管连接牢固，固定在翻转架上，确认连接处无泄露；</w:t>
      </w:r>
    </w:p>
    <w:p w:rsidR="00A9302C" w:rsidRDefault="00000000">
      <w:pPr>
        <w:pStyle w:val="af5"/>
      </w:pPr>
      <w:r>
        <w:rPr>
          <w:rFonts w:hint="eastAsia"/>
        </w:rPr>
        <w:t>打开管道气相阀门及待回收残液的钢瓶角阀，通过气相管线向钢瓶内充入较高压力的液化石油气（由压缩机或液化石油气贮罐中来），充气压力不得超过0.5MPa；</w:t>
      </w:r>
    </w:p>
    <w:p w:rsidR="00A9302C" w:rsidRDefault="00000000">
      <w:pPr>
        <w:pStyle w:val="af5"/>
      </w:pPr>
      <w:r>
        <w:rPr>
          <w:rFonts w:hint="eastAsia"/>
        </w:rPr>
        <w:t>将钢瓶翻转处于倒置状态，同时打开残液管道阀门，钢瓶内的残液排入残液贮罐；</w:t>
      </w:r>
    </w:p>
    <w:p w:rsidR="00A9302C" w:rsidRDefault="00000000">
      <w:pPr>
        <w:pStyle w:val="af5"/>
      </w:pPr>
      <w:r>
        <w:rPr>
          <w:rFonts w:hint="eastAsia"/>
        </w:rPr>
        <w:t>操作翻转架，恢复钢瓶正常位置，关闭角阀，卸下胶管，操作完毕。</w:t>
      </w:r>
    </w:p>
    <w:p w:rsidR="00A9302C" w:rsidRDefault="00000000">
      <w:pPr>
        <w:pStyle w:val="affe"/>
        <w:spacing w:before="120" w:after="120"/>
      </w:pPr>
      <w:r>
        <w:rPr>
          <w:rFonts w:hint="eastAsia"/>
        </w:rPr>
        <w:t>充装前检查</w:t>
      </w:r>
    </w:p>
    <w:p w:rsidR="00A9302C" w:rsidRDefault="00000000">
      <w:pPr>
        <w:pStyle w:val="afffff5"/>
        <w:ind w:firstLine="420"/>
      </w:pPr>
      <w:r>
        <w:rPr>
          <w:rFonts w:hint="eastAsia"/>
        </w:rPr>
        <w:t>气瓶充装前应逐只检查,检查内容至少包括：</w:t>
      </w:r>
    </w:p>
    <w:p w:rsidR="00A9302C" w:rsidRDefault="00000000">
      <w:pPr>
        <w:pStyle w:val="af2"/>
      </w:pPr>
      <w:r>
        <w:rPr>
          <w:rFonts w:hint="eastAsia"/>
        </w:rPr>
        <w:t>检查气瓶上封头是否有产权单位标识；</w:t>
      </w:r>
    </w:p>
    <w:p w:rsidR="00A9302C" w:rsidRDefault="00000000">
      <w:pPr>
        <w:pStyle w:val="af2"/>
      </w:pPr>
      <w:r>
        <w:rPr>
          <w:rFonts w:hint="eastAsia"/>
        </w:rPr>
        <w:t>气瓶上是否有信息化标识或安装智能角阀；</w:t>
      </w:r>
    </w:p>
    <w:p w:rsidR="00A9302C" w:rsidRDefault="00000000">
      <w:pPr>
        <w:pStyle w:val="af2"/>
      </w:pPr>
      <w:r>
        <w:rPr>
          <w:rFonts w:hint="eastAsia"/>
        </w:rPr>
        <w:t>瓶</w:t>
      </w:r>
      <w:proofErr w:type="gramStart"/>
      <w:r>
        <w:rPr>
          <w:rFonts w:hint="eastAsia"/>
        </w:rPr>
        <w:t>阀是否</w:t>
      </w:r>
      <w:proofErr w:type="gramEnd"/>
      <w:r>
        <w:rPr>
          <w:rFonts w:hint="eastAsia"/>
        </w:rPr>
        <w:t>有自闭功能。</w:t>
      </w:r>
    </w:p>
    <w:p w:rsidR="00A9302C" w:rsidRDefault="00000000">
      <w:pPr>
        <w:pStyle w:val="affe"/>
        <w:spacing w:before="120" w:after="120"/>
      </w:pPr>
      <w:r>
        <w:rPr>
          <w:rFonts w:hint="eastAsia"/>
        </w:rPr>
        <w:t>手工充装作业</w:t>
      </w:r>
    </w:p>
    <w:p w:rsidR="00A9302C" w:rsidRDefault="00000000">
      <w:pPr>
        <w:pStyle w:val="afff"/>
        <w:spacing w:before="120" w:after="120"/>
      </w:pPr>
      <w:r>
        <w:rPr>
          <w:rFonts w:hint="eastAsia"/>
        </w:rPr>
        <w:t>充装程序</w:t>
      </w:r>
    </w:p>
    <w:p w:rsidR="00A9302C" w:rsidRDefault="00000000">
      <w:pPr>
        <w:pStyle w:val="afffff5"/>
        <w:ind w:firstLine="420"/>
      </w:pPr>
      <w:r>
        <w:rPr>
          <w:rFonts w:hint="eastAsia"/>
        </w:rPr>
        <w:t>手工充装程序如下：</w:t>
      </w:r>
    </w:p>
    <w:p w:rsidR="00A9302C" w:rsidRDefault="00000000">
      <w:pPr>
        <w:pStyle w:val="af5"/>
        <w:numPr>
          <w:ilvl w:val="0"/>
          <w:numId w:val="46"/>
        </w:numPr>
      </w:pPr>
      <w:r>
        <w:rPr>
          <w:rFonts w:hint="eastAsia"/>
        </w:rPr>
        <w:t>检查充装衡器的静电接地是否良好；</w:t>
      </w:r>
    </w:p>
    <w:p w:rsidR="00A9302C" w:rsidRDefault="00000000">
      <w:pPr>
        <w:pStyle w:val="af5"/>
        <w:numPr>
          <w:ilvl w:val="0"/>
          <w:numId w:val="46"/>
        </w:numPr>
      </w:pPr>
      <w:r>
        <w:rPr>
          <w:rFonts w:hint="eastAsia"/>
        </w:rPr>
        <w:t>检查充装卡具、胶管等是否完好；</w:t>
      </w:r>
    </w:p>
    <w:p w:rsidR="00A9302C" w:rsidRDefault="00000000">
      <w:pPr>
        <w:pStyle w:val="af5"/>
        <w:numPr>
          <w:ilvl w:val="0"/>
          <w:numId w:val="46"/>
        </w:numPr>
      </w:pPr>
      <w:r>
        <w:rPr>
          <w:rFonts w:hint="eastAsia"/>
        </w:rPr>
        <w:t>空瓶称重并与钢瓶标记重量对照，检查瓶内残液是否超标，如需进行残液回收，按残液处理操作规程回收残液；</w:t>
      </w:r>
    </w:p>
    <w:p w:rsidR="00A9302C" w:rsidRDefault="00000000">
      <w:pPr>
        <w:pStyle w:val="af5"/>
        <w:numPr>
          <w:ilvl w:val="0"/>
          <w:numId w:val="46"/>
        </w:numPr>
      </w:pPr>
      <w:r>
        <w:rPr>
          <w:rFonts w:hint="eastAsia"/>
        </w:rPr>
        <w:t>按钢瓶标定的数量设定电子灌装秤，并打开瓶阀和液相管道阀门；</w:t>
      </w:r>
    </w:p>
    <w:p w:rsidR="00A9302C" w:rsidRDefault="00000000">
      <w:pPr>
        <w:pStyle w:val="af5"/>
        <w:numPr>
          <w:ilvl w:val="0"/>
          <w:numId w:val="46"/>
        </w:numPr>
      </w:pPr>
      <w:r>
        <w:rPr>
          <w:rFonts w:hint="eastAsia"/>
        </w:rPr>
        <w:t>将检查合格的空瓶放到电子灌装秤的承重板中央，开启烃泵，充装开始；</w:t>
      </w:r>
    </w:p>
    <w:p w:rsidR="00A9302C" w:rsidRDefault="00000000">
      <w:pPr>
        <w:pStyle w:val="af5"/>
        <w:numPr>
          <w:ilvl w:val="0"/>
          <w:numId w:val="46"/>
        </w:numPr>
      </w:pPr>
      <w:r>
        <w:rPr>
          <w:rFonts w:hint="eastAsia"/>
        </w:rPr>
        <w:t>达到设定充装量后电子灌装秤自动关闭，立即关闭烃泵开关，关闭瓶阀和液相管道阀门，对钢瓶进行充装后检查；</w:t>
      </w:r>
    </w:p>
    <w:p w:rsidR="00A9302C" w:rsidRDefault="00000000">
      <w:pPr>
        <w:pStyle w:val="af5"/>
        <w:numPr>
          <w:ilvl w:val="0"/>
          <w:numId w:val="46"/>
        </w:numPr>
      </w:pPr>
      <w:r>
        <w:rPr>
          <w:rFonts w:hint="eastAsia"/>
        </w:rPr>
        <w:t>关闭室内通风设施及其它电源，检查设备，清理现场。</w:t>
      </w:r>
    </w:p>
    <w:p w:rsidR="00A9302C" w:rsidRDefault="00000000">
      <w:pPr>
        <w:pStyle w:val="afff"/>
        <w:spacing w:before="120" w:after="120"/>
      </w:pPr>
      <w:r>
        <w:rPr>
          <w:rFonts w:hint="eastAsia"/>
        </w:rPr>
        <w:t>异常情况处置</w:t>
      </w:r>
    </w:p>
    <w:p w:rsidR="00A9302C" w:rsidRDefault="00000000">
      <w:pPr>
        <w:pStyle w:val="afffffffff3"/>
      </w:pPr>
      <w:r>
        <w:rPr>
          <w:rFonts w:hint="eastAsia"/>
        </w:rPr>
        <w:t>气瓶在充装过程中发生泄漏、变形的，立即停止充装，将气瓶转移至安全地带。</w:t>
      </w:r>
    </w:p>
    <w:p w:rsidR="00A9302C" w:rsidRDefault="00000000">
      <w:pPr>
        <w:pStyle w:val="afffffffff3"/>
      </w:pPr>
      <w:r>
        <w:rPr>
          <w:rFonts w:hint="eastAsia"/>
        </w:rPr>
        <w:t>充装衡器发生故障，立即停止充装，将气瓶进行复检如气瓶超装，应将气瓶送交残液工序处理。</w:t>
      </w:r>
    </w:p>
    <w:p w:rsidR="00A9302C" w:rsidRDefault="00000000">
      <w:pPr>
        <w:pStyle w:val="afffffffff3"/>
      </w:pPr>
      <w:r>
        <w:rPr>
          <w:rFonts w:hint="eastAsia"/>
        </w:rPr>
        <w:t>充装卡具、管路、导管等发生泄漏，立即停止充装，进行检修。</w:t>
      </w:r>
    </w:p>
    <w:p w:rsidR="00A9302C" w:rsidRDefault="00000000">
      <w:pPr>
        <w:pStyle w:val="afffffffff3"/>
      </w:pPr>
      <w:r>
        <w:rPr>
          <w:rFonts w:hint="eastAsia"/>
        </w:rPr>
        <w:t>充装过程中，</w:t>
      </w:r>
      <w:proofErr w:type="gramStart"/>
      <w:r>
        <w:rPr>
          <w:rFonts w:hint="eastAsia"/>
        </w:rPr>
        <w:t>其他秤位发生</w:t>
      </w:r>
      <w:proofErr w:type="gramEnd"/>
      <w:r>
        <w:rPr>
          <w:rFonts w:hint="eastAsia"/>
        </w:rPr>
        <w:t>严重跑、冒、滴、漏时，应立即停止充装，并按照事故预案要求的措施执行。</w:t>
      </w:r>
    </w:p>
    <w:p w:rsidR="00A9302C" w:rsidRDefault="00000000">
      <w:pPr>
        <w:pStyle w:val="affe"/>
        <w:spacing w:before="120" w:after="120"/>
      </w:pPr>
      <w:r>
        <w:rPr>
          <w:rFonts w:hint="eastAsia"/>
        </w:rPr>
        <w:t>充装后检查</w:t>
      </w:r>
    </w:p>
    <w:p w:rsidR="00A9302C" w:rsidRDefault="00000000">
      <w:pPr>
        <w:pStyle w:val="afffff5"/>
        <w:ind w:firstLine="420"/>
      </w:pPr>
      <w:r>
        <w:rPr>
          <w:rFonts w:hint="eastAsia"/>
        </w:rPr>
        <w:t>充装后检查程序如下：</w:t>
      </w:r>
    </w:p>
    <w:p w:rsidR="00A9302C" w:rsidRDefault="00000000">
      <w:pPr>
        <w:pStyle w:val="af5"/>
        <w:numPr>
          <w:ilvl w:val="0"/>
          <w:numId w:val="0"/>
        </w:numPr>
        <w:ind w:left="425"/>
      </w:pPr>
      <w:r>
        <w:rPr>
          <w:rFonts w:hint="eastAsia"/>
        </w:rPr>
        <w:t>a)充装后的气瓶应进行充装量复核；</w:t>
      </w:r>
    </w:p>
    <w:p w:rsidR="00A9302C" w:rsidRDefault="00000000">
      <w:pPr>
        <w:pStyle w:val="af5"/>
        <w:numPr>
          <w:ilvl w:val="0"/>
          <w:numId w:val="0"/>
        </w:numPr>
        <w:ind w:firstLineChars="200" w:firstLine="420"/>
      </w:pPr>
      <w:r>
        <w:rPr>
          <w:rFonts w:hint="eastAsia"/>
        </w:rPr>
        <w:t>b)检查气瓶阀门和外观，</w:t>
      </w:r>
      <w:proofErr w:type="gramStart"/>
      <w:r>
        <w:rPr>
          <w:rFonts w:hint="eastAsia"/>
        </w:rPr>
        <w:t>瓶阀无泄漏</w:t>
      </w:r>
      <w:proofErr w:type="gramEnd"/>
      <w:r>
        <w:rPr>
          <w:rFonts w:hint="eastAsia"/>
        </w:rPr>
        <w:t>，瓶体外观无异常变形。</w:t>
      </w:r>
    </w:p>
    <w:p w:rsidR="00A9302C" w:rsidRDefault="00000000">
      <w:pPr>
        <w:pStyle w:val="affc"/>
        <w:spacing w:before="240" w:after="240"/>
      </w:pPr>
      <w:bookmarkStart w:id="63" w:name="_Toc124247215"/>
      <w:r>
        <w:rPr>
          <w:rFonts w:hint="eastAsia"/>
        </w:rPr>
        <w:lastRenderedPageBreak/>
        <w:t>溶解乙炔气瓶充装操作规程及要求</w:t>
      </w:r>
      <w:bookmarkEnd w:id="63"/>
    </w:p>
    <w:p w:rsidR="00A9302C" w:rsidRDefault="00000000">
      <w:pPr>
        <w:pStyle w:val="affd"/>
        <w:spacing w:before="120" w:after="120"/>
      </w:pPr>
      <w:bookmarkStart w:id="64" w:name="_Toc124247216"/>
      <w:r>
        <w:rPr>
          <w:rFonts w:hint="eastAsia"/>
        </w:rPr>
        <w:t>充装前检查</w:t>
      </w:r>
      <w:bookmarkEnd w:id="64"/>
    </w:p>
    <w:p w:rsidR="00A9302C" w:rsidRDefault="00000000">
      <w:pPr>
        <w:pStyle w:val="affe"/>
        <w:spacing w:before="120" w:after="120"/>
      </w:pPr>
      <w:r>
        <w:rPr>
          <w:rFonts w:hint="eastAsia"/>
        </w:rPr>
        <w:t>检查乙炔瓶</w:t>
      </w:r>
    </w:p>
    <w:p w:rsidR="00A9302C" w:rsidRDefault="00000000">
      <w:pPr>
        <w:pStyle w:val="afffff5"/>
        <w:ind w:firstLine="420"/>
      </w:pPr>
      <w:r>
        <w:rPr>
          <w:rFonts w:hint="eastAsia"/>
        </w:rPr>
        <w:t>操作人员应逐只对乙炔瓶进行检查，</w:t>
      </w:r>
      <w:proofErr w:type="gramStart"/>
      <w:r>
        <w:rPr>
          <w:rFonts w:hint="eastAsia"/>
        </w:rPr>
        <w:t>乙炔瓶有下列</w:t>
      </w:r>
      <w:proofErr w:type="gramEnd"/>
      <w:r>
        <w:rPr>
          <w:rFonts w:hint="eastAsia"/>
        </w:rPr>
        <w:t>情况之一的，严禁充装：</w:t>
      </w:r>
    </w:p>
    <w:p w:rsidR="00A9302C" w:rsidRDefault="00000000">
      <w:pPr>
        <w:pStyle w:val="af2"/>
      </w:pPr>
      <w:r>
        <w:rPr>
          <w:rFonts w:hint="eastAsia"/>
        </w:rPr>
        <w:t>未安装气瓶电子标签；</w:t>
      </w:r>
    </w:p>
    <w:p w:rsidR="00A9302C" w:rsidRDefault="00000000">
      <w:pPr>
        <w:pStyle w:val="af2"/>
      </w:pPr>
      <w:r>
        <w:rPr>
          <w:rFonts w:hint="eastAsia"/>
        </w:rPr>
        <w:t>易熔合金熔融、流失、损伤的；</w:t>
      </w:r>
    </w:p>
    <w:p w:rsidR="00A9302C" w:rsidRDefault="00000000">
      <w:pPr>
        <w:pStyle w:val="af2"/>
      </w:pPr>
      <w:r>
        <w:rPr>
          <w:rFonts w:hint="eastAsia"/>
        </w:rPr>
        <w:t>首次充装或经拆装、更换瓶阀、易熔合金塞后，未进行置换的；</w:t>
      </w:r>
    </w:p>
    <w:p w:rsidR="00A9302C" w:rsidRDefault="00000000">
      <w:pPr>
        <w:pStyle w:val="af2"/>
      </w:pPr>
      <w:proofErr w:type="gramStart"/>
      <w:r>
        <w:rPr>
          <w:rFonts w:hint="eastAsia"/>
        </w:rPr>
        <w:t>瓶阀侧接嘴</w:t>
      </w:r>
      <w:proofErr w:type="gramEnd"/>
      <w:r>
        <w:rPr>
          <w:rFonts w:hint="eastAsia"/>
        </w:rPr>
        <w:t>处积有炭黑或焦油等异物的；</w:t>
      </w:r>
    </w:p>
    <w:p w:rsidR="00A9302C" w:rsidRDefault="00000000">
      <w:pPr>
        <w:pStyle w:val="af2"/>
      </w:pPr>
      <w:r>
        <w:rPr>
          <w:rFonts w:hint="eastAsia"/>
        </w:rPr>
        <w:t>对瓶内多孔填料、溶剂的质量有怀疑的；</w:t>
      </w:r>
    </w:p>
    <w:p w:rsidR="00A9302C" w:rsidRDefault="00000000">
      <w:pPr>
        <w:pStyle w:val="af2"/>
      </w:pPr>
      <w:r>
        <w:rPr>
          <w:rFonts w:hint="eastAsia"/>
        </w:rPr>
        <w:t>有其他影响安全使用缺陷的；</w:t>
      </w:r>
    </w:p>
    <w:p w:rsidR="00A9302C" w:rsidRDefault="00000000">
      <w:pPr>
        <w:pStyle w:val="af2"/>
      </w:pPr>
      <w:r>
        <w:rPr>
          <w:rFonts w:hint="eastAsia"/>
        </w:rPr>
        <w:t>不符合5.1.1要求的气瓶。</w:t>
      </w:r>
    </w:p>
    <w:p w:rsidR="00A9302C" w:rsidRDefault="00000000">
      <w:pPr>
        <w:pStyle w:val="affe"/>
        <w:spacing w:before="120" w:after="120"/>
      </w:pPr>
      <w:r>
        <w:rPr>
          <w:rFonts w:hint="eastAsia"/>
        </w:rPr>
        <w:t>余压检测</w:t>
      </w:r>
    </w:p>
    <w:p w:rsidR="00A9302C" w:rsidRDefault="00000000">
      <w:pPr>
        <w:pStyle w:val="afffffffff0"/>
      </w:pPr>
      <w:r>
        <w:rPr>
          <w:rFonts w:hint="eastAsia"/>
        </w:rPr>
        <w:t>溶解乙炔气瓶内气体严禁用尽，使用后应留有不低于0.05MPa的剩余压力。</w:t>
      </w:r>
    </w:p>
    <w:p w:rsidR="00A9302C" w:rsidRDefault="00000000">
      <w:pPr>
        <w:pStyle w:val="afffffffff0"/>
      </w:pPr>
      <w:r>
        <w:rPr>
          <w:rFonts w:hint="eastAsia"/>
        </w:rPr>
        <w:t>溶解乙炔气瓶在余压检查前应在室内静止8h以上。用表盘直径不小于100mm，精度不低于1.6级的压力表测定瓶中的剩余压力。</w:t>
      </w:r>
    </w:p>
    <w:p w:rsidR="00A9302C" w:rsidRDefault="00000000">
      <w:pPr>
        <w:pStyle w:val="afffffffff0"/>
      </w:pPr>
      <w:r>
        <w:rPr>
          <w:rFonts w:hint="eastAsia"/>
        </w:rPr>
        <w:t>瓶内剩余乙炔量按GB/T 13591确定。</w:t>
      </w:r>
    </w:p>
    <w:p w:rsidR="00A9302C" w:rsidRDefault="00000000">
      <w:pPr>
        <w:pStyle w:val="afffffffff0"/>
      </w:pPr>
      <w:r>
        <w:rPr>
          <w:rFonts w:hint="eastAsia"/>
        </w:rPr>
        <w:t>对无剩余压力或经内部检查后首次充装的乙炔瓶，应进行置换。</w:t>
      </w:r>
    </w:p>
    <w:p w:rsidR="00A9302C" w:rsidRDefault="00000000">
      <w:pPr>
        <w:pStyle w:val="affe"/>
        <w:spacing w:before="120" w:after="120"/>
      </w:pPr>
      <w:r>
        <w:rPr>
          <w:rFonts w:hint="eastAsia"/>
        </w:rPr>
        <w:t>补加丙酮</w:t>
      </w:r>
    </w:p>
    <w:p w:rsidR="00A9302C" w:rsidRDefault="00000000">
      <w:pPr>
        <w:pStyle w:val="afffffffff0"/>
        <w:numPr>
          <w:ilvl w:val="4"/>
          <w:numId w:val="0"/>
        </w:numPr>
      </w:pPr>
      <w:r>
        <w:rPr>
          <w:rFonts w:hint="eastAsia"/>
        </w:rPr>
        <w:t xml:space="preserve">    乙炔瓶补加丙酮按GB/T13591进行。</w:t>
      </w:r>
    </w:p>
    <w:p w:rsidR="00A9302C" w:rsidRDefault="00000000">
      <w:pPr>
        <w:pStyle w:val="affe"/>
        <w:spacing w:before="120" w:after="120"/>
      </w:pPr>
      <w:r>
        <w:rPr>
          <w:rFonts w:hint="eastAsia"/>
        </w:rPr>
        <w:t>其它检查</w:t>
      </w:r>
    </w:p>
    <w:p w:rsidR="00A9302C" w:rsidRDefault="00000000">
      <w:pPr>
        <w:pStyle w:val="afffffffff0"/>
      </w:pPr>
      <w:r>
        <w:rPr>
          <w:rFonts w:hint="eastAsia"/>
        </w:rPr>
        <w:t>检查喷淋冷却水，水量应均匀、稳定喷淋在乙炔气瓶上。</w:t>
      </w:r>
    </w:p>
    <w:p w:rsidR="00A9302C" w:rsidRDefault="00000000">
      <w:pPr>
        <w:pStyle w:val="afffffffff0"/>
      </w:pPr>
      <w:r>
        <w:rPr>
          <w:rFonts w:hint="eastAsia"/>
        </w:rPr>
        <w:t>检查瓶壁温度不超过40℃。超温时，必须停止该瓶的充装，移至安全地点检查处理。</w:t>
      </w:r>
    </w:p>
    <w:p w:rsidR="00A9302C" w:rsidRDefault="00000000">
      <w:pPr>
        <w:pStyle w:val="afffffffff0"/>
      </w:pPr>
      <w:r>
        <w:rPr>
          <w:rFonts w:hint="eastAsia"/>
        </w:rPr>
        <w:t>检查瓶阀有无堵塞现象，应保持充装顺畅。</w:t>
      </w:r>
    </w:p>
    <w:p w:rsidR="00A9302C" w:rsidRDefault="00000000">
      <w:pPr>
        <w:pStyle w:val="affd"/>
        <w:spacing w:before="120" w:after="120"/>
      </w:pPr>
      <w:bookmarkStart w:id="65" w:name="_Toc124247217"/>
      <w:r>
        <w:rPr>
          <w:rFonts w:hint="eastAsia"/>
        </w:rPr>
        <w:t>充装作业</w:t>
      </w:r>
      <w:bookmarkEnd w:id="65"/>
    </w:p>
    <w:p w:rsidR="00A9302C" w:rsidRDefault="00000000">
      <w:pPr>
        <w:pStyle w:val="affe"/>
        <w:spacing w:before="120" w:after="120"/>
      </w:pPr>
      <w:r>
        <w:rPr>
          <w:rFonts w:hint="eastAsia"/>
        </w:rPr>
        <w:t>一般要求</w:t>
      </w:r>
    </w:p>
    <w:p w:rsidR="00A9302C" w:rsidRDefault="00000000">
      <w:pPr>
        <w:pStyle w:val="afffffffff0"/>
      </w:pPr>
      <w:r>
        <w:rPr>
          <w:rFonts w:hint="eastAsia"/>
        </w:rPr>
        <w:t>充装过程检查每小时至少1次，瓶阀、卡具等连接处有应无泄漏现象，发现泄漏及时处理。</w:t>
      </w:r>
    </w:p>
    <w:p w:rsidR="00A9302C" w:rsidRDefault="00000000">
      <w:pPr>
        <w:pStyle w:val="afffffffff0"/>
      </w:pPr>
      <w:r>
        <w:rPr>
          <w:rFonts w:hint="eastAsia"/>
        </w:rPr>
        <w:t>分次充装时，每次充装后的静</w:t>
      </w:r>
      <w:proofErr w:type="gramStart"/>
      <w:r>
        <w:rPr>
          <w:rFonts w:hint="eastAsia"/>
        </w:rPr>
        <w:t>置时间</w:t>
      </w:r>
      <w:proofErr w:type="gramEnd"/>
      <w:r>
        <w:rPr>
          <w:rFonts w:hint="eastAsia"/>
        </w:rPr>
        <w:t>不小于8h，并应关闭瓶阀。</w:t>
      </w:r>
    </w:p>
    <w:p w:rsidR="00A9302C" w:rsidRDefault="00000000">
      <w:pPr>
        <w:pStyle w:val="afffffffff0"/>
      </w:pPr>
      <w:r>
        <w:rPr>
          <w:rFonts w:hint="eastAsia"/>
        </w:rPr>
        <w:t>因故中断充装的乙炔气瓶需要继续充装时，应保证充装主管道内乙炔气压力大于等于乙炔瓶内压力时，才可开启瓶阀和支管切换阀。</w:t>
      </w:r>
    </w:p>
    <w:p w:rsidR="00A9302C" w:rsidRDefault="00000000">
      <w:pPr>
        <w:pStyle w:val="afffffffff0"/>
      </w:pPr>
      <w:r>
        <w:rPr>
          <w:rFonts w:hint="eastAsia"/>
        </w:rPr>
        <w:t>乙炔气瓶的充装压力，任何情况下不得大于2.5MPa。</w:t>
      </w:r>
    </w:p>
    <w:p w:rsidR="00A9302C" w:rsidRDefault="00000000">
      <w:pPr>
        <w:pStyle w:val="affe"/>
        <w:spacing w:before="120" w:after="120"/>
      </w:pPr>
      <w:r>
        <w:rPr>
          <w:rFonts w:hint="eastAsia"/>
        </w:rPr>
        <w:t>充装程序</w:t>
      </w:r>
    </w:p>
    <w:p w:rsidR="00A9302C" w:rsidRDefault="00000000">
      <w:pPr>
        <w:pStyle w:val="afffff5"/>
        <w:ind w:firstLine="420"/>
      </w:pPr>
      <w:r>
        <w:rPr>
          <w:rFonts w:hint="eastAsia"/>
        </w:rPr>
        <w:t>充装程序如下：</w:t>
      </w:r>
    </w:p>
    <w:p w:rsidR="00A9302C" w:rsidRDefault="00000000">
      <w:pPr>
        <w:pStyle w:val="af5"/>
        <w:numPr>
          <w:ilvl w:val="0"/>
          <w:numId w:val="47"/>
        </w:numPr>
      </w:pPr>
      <w:r>
        <w:rPr>
          <w:rFonts w:hint="eastAsia"/>
        </w:rPr>
        <w:t>将检查合格的乙炔瓶在充装排逐个定位，悬挂</w:t>
      </w:r>
      <w:proofErr w:type="gramStart"/>
      <w:r>
        <w:rPr>
          <w:rFonts w:hint="eastAsia"/>
        </w:rPr>
        <w:t>好气瓶防倾倒</w:t>
      </w:r>
      <w:proofErr w:type="gramEnd"/>
      <w:r>
        <w:rPr>
          <w:rFonts w:hint="eastAsia"/>
        </w:rPr>
        <w:t>措施。将乙炔瓶的瓶阀与充气卡具对正螺杆顶牢，打开乙炔瓶阀，先要关闭充气支管尾部的卸压阀，再逐个打开充气角阀，逐个检查</w:t>
      </w:r>
      <w:proofErr w:type="gramStart"/>
      <w:r>
        <w:rPr>
          <w:rFonts w:hint="eastAsia"/>
        </w:rPr>
        <w:t>有无漏开阀门</w:t>
      </w:r>
      <w:proofErr w:type="gramEnd"/>
      <w:r>
        <w:rPr>
          <w:rFonts w:hint="eastAsia"/>
        </w:rPr>
        <w:t>和泄漏的气瓶。</w:t>
      </w:r>
    </w:p>
    <w:p w:rsidR="00A9302C" w:rsidRDefault="00000000">
      <w:pPr>
        <w:pStyle w:val="af5"/>
      </w:pPr>
      <w:r>
        <w:rPr>
          <w:rFonts w:hint="eastAsia"/>
        </w:rPr>
        <w:t>开启喷淋冷却水，水量应均匀、稳定喷淋在乙炔气瓶上。</w:t>
      </w:r>
    </w:p>
    <w:p w:rsidR="00A9302C" w:rsidRDefault="00000000">
      <w:pPr>
        <w:pStyle w:val="af5"/>
      </w:pPr>
      <w:r>
        <w:rPr>
          <w:rFonts w:hint="eastAsia"/>
        </w:rPr>
        <w:t>与压缩岗位联系，经压缩干燥后的高压乙炔气，由管道输送到充装排，</w:t>
      </w:r>
      <w:proofErr w:type="gramStart"/>
      <w:r>
        <w:rPr>
          <w:rFonts w:hint="eastAsia"/>
        </w:rPr>
        <w:t>灌充到乙炔</w:t>
      </w:r>
      <w:proofErr w:type="gramEnd"/>
      <w:r>
        <w:rPr>
          <w:rFonts w:hint="eastAsia"/>
        </w:rPr>
        <w:t>瓶内，进行乙炔气充装，充装管道流速不得高于0.015 m³/(h·L)，即40L的乙炔瓶充装速度不得大于0.6m³/瓶·h。</w:t>
      </w:r>
    </w:p>
    <w:p w:rsidR="00A9302C" w:rsidRDefault="00000000">
      <w:pPr>
        <w:pStyle w:val="af5"/>
      </w:pPr>
      <w:r>
        <w:rPr>
          <w:rFonts w:hint="eastAsia"/>
        </w:rPr>
        <w:t>检查瓶壁温度不超过40℃。超温时，应停止该瓶的充装，移至安全地点检查处理。</w:t>
      </w:r>
    </w:p>
    <w:p w:rsidR="00A9302C" w:rsidRDefault="00000000">
      <w:pPr>
        <w:pStyle w:val="af5"/>
      </w:pPr>
      <w:r>
        <w:rPr>
          <w:rFonts w:hint="eastAsia"/>
        </w:rPr>
        <w:t>检查瓶阀有无堵塞现象，应保持充装顺畅。</w:t>
      </w:r>
    </w:p>
    <w:p w:rsidR="00A9302C" w:rsidRDefault="00000000">
      <w:pPr>
        <w:pStyle w:val="affd"/>
        <w:spacing w:before="120" w:after="120"/>
      </w:pPr>
      <w:bookmarkStart w:id="66" w:name="_Toc124247218"/>
      <w:r>
        <w:rPr>
          <w:rFonts w:hint="eastAsia"/>
        </w:rPr>
        <w:lastRenderedPageBreak/>
        <w:t>充装后检查</w:t>
      </w:r>
      <w:bookmarkEnd w:id="66"/>
    </w:p>
    <w:p w:rsidR="00A9302C" w:rsidRDefault="00000000">
      <w:pPr>
        <w:pStyle w:val="afffffffff1"/>
      </w:pPr>
      <w:r>
        <w:rPr>
          <w:rFonts w:hint="eastAsia"/>
        </w:rPr>
        <w:t xml:space="preserve">充装结束，与压缩机岗位人员联系后，关闭充装管路的切换阀，然后关闭瓶阀，通过乙炔回收系统将充装主管和支管内的乙炔回收到气柜。缓慢关闭瓶阀和管道阀门。                                </w:t>
      </w:r>
    </w:p>
    <w:p w:rsidR="00A9302C" w:rsidRDefault="00000000">
      <w:pPr>
        <w:pStyle w:val="afffffffff1"/>
      </w:pPr>
      <w:r>
        <w:rPr>
          <w:rFonts w:hint="eastAsia"/>
        </w:rPr>
        <w:t>卸下卡具，放至规定位置（防止充气软管打死折）。用肥皂水或其他合适的方法检查瓶阀、易熔塞的密封部位及它们与钢瓶的连接部位的气密性，保证无泄漏。</w:t>
      </w:r>
    </w:p>
    <w:p w:rsidR="00A9302C" w:rsidRDefault="00000000">
      <w:pPr>
        <w:pStyle w:val="afffffffff1"/>
      </w:pPr>
      <w:r>
        <w:rPr>
          <w:rFonts w:hint="eastAsia"/>
        </w:rPr>
        <w:t>从充装台上移走气瓶，逐只置于衡器上称重，测定瓶内乙炔充装量。公称容积40L的气瓶充装量（净含量）应在5.0～7.0kg之间。乙炔充装量超过最大乙炔量时，应将乙炔瓶放置在专用回流排上将乙炔瓶内超装的乙炔回收，否则严禁出厂。</w:t>
      </w:r>
    </w:p>
    <w:p w:rsidR="00A9302C" w:rsidRDefault="00000000">
      <w:pPr>
        <w:pStyle w:val="afffffffff1"/>
      </w:pPr>
      <w:r>
        <w:rPr>
          <w:rFonts w:hint="eastAsia"/>
        </w:rPr>
        <w:t>乙炔气瓶充装后，应静置8h以上，然后从同一批中抽取10%的气瓶（不少于两只），测定其静置后的压力，静置后的压力应符合规定。发现有一只气瓶超过规定值时，同一批乙炔气瓶应逐只测定。</w:t>
      </w:r>
    </w:p>
    <w:p w:rsidR="00A9302C" w:rsidRDefault="00000000">
      <w:pPr>
        <w:pStyle w:val="afffffffff1"/>
      </w:pPr>
      <w:r>
        <w:rPr>
          <w:rFonts w:hint="eastAsia"/>
        </w:rPr>
        <w:t>纯度测定：乙炔的体积分数≥98%，磷化氢、硫化氢试验，硝酸银试纸不变色。</w:t>
      </w:r>
    </w:p>
    <w:p w:rsidR="00A9302C" w:rsidRDefault="00000000">
      <w:pPr>
        <w:pStyle w:val="afffffffff1"/>
      </w:pPr>
      <w:r>
        <w:rPr>
          <w:rFonts w:hint="eastAsia"/>
        </w:rPr>
        <w:t>经检验合格的乙炔气瓶，逐只粘贴警示标签和产品合格证。</w:t>
      </w:r>
    </w:p>
    <w:p w:rsidR="00A9302C" w:rsidRDefault="00000000">
      <w:pPr>
        <w:pStyle w:val="afffffffff1"/>
      </w:pPr>
      <w:r>
        <w:rPr>
          <w:rFonts w:hint="eastAsia"/>
        </w:rPr>
        <w:t>认真填写充装前检查记录、充装记录和充装后检查记录。</w:t>
      </w:r>
    </w:p>
    <w:p w:rsidR="00A9302C" w:rsidRDefault="00000000">
      <w:pPr>
        <w:pStyle w:val="affd"/>
        <w:spacing w:before="120" w:after="120"/>
      </w:pPr>
      <w:bookmarkStart w:id="67" w:name="_Toc124247219"/>
      <w:r>
        <w:rPr>
          <w:rFonts w:hint="eastAsia"/>
        </w:rPr>
        <w:t>防火防爆要求</w:t>
      </w:r>
      <w:bookmarkEnd w:id="67"/>
    </w:p>
    <w:p w:rsidR="00A9302C" w:rsidRDefault="00000000">
      <w:pPr>
        <w:pStyle w:val="afffffffff1"/>
      </w:pPr>
      <w:r>
        <w:rPr>
          <w:rFonts w:hint="eastAsia"/>
        </w:rPr>
        <w:t>防止形成乙炔空气爆炸性混合物。</w:t>
      </w:r>
    </w:p>
    <w:p w:rsidR="00A9302C" w:rsidRDefault="00000000">
      <w:pPr>
        <w:pStyle w:val="afffffffff1"/>
      </w:pPr>
      <w:r>
        <w:rPr>
          <w:rFonts w:hint="eastAsia"/>
        </w:rPr>
        <w:t>保持整个工艺系统内乙炔纯度≥98%，才能正常开车充气。首次开车、长期停车以及设备检修后开车，必须进行全系统氮气置换经化验含氧量＜3%，再用乙炔气置换经化验乙炔纯度≥98%。</w:t>
      </w:r>
    </w:p>
    <w:p w:rsidR="00A9302C" w:rsidRDefault="00000000">
      <w:pPr>
        <w:pStyle w:val="afffffffff1"/>
      </w:pPr>
      <w:r>
        <w:rPr>
          <w:rFonts w:hint="eastAsia"/>
        </w:rPr>
        <w:t>及时检查和排除系统各部位的乙炔泄漏，室内应设置乙炔检漏报警仪。</w:t>
      </w:r>
    </w:p>
    <w:p w:rsidR="00A9302C" w:rsidRDefault="00000000">
      <w:pPr>
        <w:pStyle w:val="afffffffff1"/>
      </w:pPr>
      <w:r>
        <w:rPr>
          <w:rFonts w:hint="eastAsia"/>
        </w:rPr>
        <w:t>充装乙炔气期间，不得更换仪表、阀门等，防止空气窜入系统。</w:t>
      </w:r>
    </w:p>
    <w:p w:rsidR="00A9302C" w:rsidRDefault="00000000">
      <w:pPr>
        <w:pStyle w:val="afffffffff1"/>
      </w:pPr>
      <w:r>
        <w:rPr>
          <w:rFonts w:hint="eastAsia"/>
        </w:rPr>
        <w:t xml:space="preserve">厂房做好通风换气工作，防止乙炔气滞留。 </w:t>
      </w:r>
    </w:p>
    <w:p w:rsidR="00A9302C" w:rsidRDefault="00000000">
      <w:pPr>
        <w:pStyle w:val="afffffffff1"/>
      </w:pPr>
      <w:r>
        <w:rPr>
          <w:rFonts w:hint="eastAsia"/>
        </w:rPr>
        <w:t>开车、停车、转换充气排架时，要与压缩岗位密切配合，防止系统憋压。</w:t>
      </w:r>
    </w:p>
    <w:p w:rsidR="00A9302C" w:rsidRDefault="00000000">
      <w:pPr>
        <w:pStyle w:val="afffffffff1"/>
      </w:pPr>
      <w:r>
        <w:rPr>
          <w:rFonts w:hint="eastAsia"/>
        </w:rPr>
        <w:t>保持设备、管道良好接地，</w:t>
      </w:r>
      <w:proofErr w:type="gramStart"/>
      <w:r>
        <w:rPr>
          <w:rFonts w:hint="eastAsia"/>
        </w:rPr>
        <w:t>以导除静电</w:t>
      </w:r>
      <w:proofErr w:type="gramEnd"/>
      <w:r>
        <w:rPr>
          <w:rFonts w:hint="eastAsia"/>
        </w:rPr>
        <w:t>，乙炔</w:t>
      </w:r>
      <w:proofErr w:type="gramStart"/>
      <w:r>
        <w:rPr>
          <w:rFonts w:hint="eastAsia"/>
        </w:rPr>
        <w:t>瓶不得</w:t>
      </w:r>
      <w:proofErr w:type="gramEnd"/>
      <w:r>
        <w:rPr>
          <w:rFonts w:hint="eastAsia"/>
        </w:rPr>
        <w:t>放在绝缘体上充气。</w:t>
      </w:r>
    </w:p>
    <w:p w:rsidR="00A9302C" w:rsidRDefault="00000000">
      <w:pPr>
        <w:pStyle w:val="afffffffff1"/>
      </w:pPr>
      <w:r>
        <w:rPr>
          <w:rFonts w:hint="eastAsia"/>
        </w:rPr>
        <w:t>充气过程中保持瓶体温度小于40℃，保持室内有较高的湿度。</w:t>
      </w:r>
    </w:p>
    <w:p w:rsidR="00A9302C" w:rsidRDefault="00000000">
      <w:pPr>
        <w:pStyle w:val="afffffffff1"/>
      </w:pPr>
      <w:r>
        <w:rPr>
          <w:rFonts w:hint="eastAsia"/>
        </w:rPr>
        <w:t>严禁各种火源进入生产区，保持消防应急器材完好有效。</w:t>
      </w:r>
    </w:p>
    <w:p w:rsidR="00A9302C" w:rsidRDefault="00000000">
      <w:pPr>
        <w:pStyle w:val="afffffffff1"/>
      </w:pPr>
      <w:r>
        <w:rPr>
          <w:rFonts w:hint="eastAsia"/>
        </w:rPr>
        <w:t>使用工具、照明、仪表、设备检修后质量应符合防爆的要求。</w:t>
      </w:r>
    </w:p>
    <w:p w:rsidR="00A9302C" w:rsidRDefault="00000000">
      <w:pPr>
        <w:pStyle w:val="afffffffff1"/>
      </w:pPr>
      <w:r>
        <w:rPr>
          <w:rFonts w:hint="eastAsia"/>
        </w:rPr>
        <w:t>保持系统阻火器、止逆阀、安全阀、防爆膜等安全装置处于良好工作状态。</w:t>
      </w:r>
    </w:p>
    <w:p w:rsidR="00A9302C" w:rsidRDefault="00000000">
      <w:pPr>
        <w:pStyle w:val="afffffffff1"/>
      </w:pPr>
      <w:r>
        <w:rPr>
          <w:rFonts w:hint="eastAsia"/>
        </w:rPr>
        <w:t>喷淋冷却水应正常使用，为了安全生产的需要无论冬季或压力不高时，都应喷水，严禁超温超压充装。</w:t>
      </w:r>
    </w:p>
    <w:p w:rsidR="00A9302C" w:rsidRDefault="00000000">
      <w:pPr>
        <w:pStyle w:val="afffffffff1"/>
      </w:pPr>
      <w:r>
        <w:rPr>
          <w:rFonts w:hint="eastAsia"/>
        </w:rPr>
        <w:t>应急喷淋供水量应符合消防要求并处于良好工作状态，应每</w:t>
      </w:r>
      <w:proofErr w:type="gramStart"/>
      <w:r>
        <w:rPr>
          <w:rFonts w:hint="eastAsia"/>
        </w:rPr>
        <w:t>周启动</w:t>
      </w:r>
      <w:proofErr w:type="gramEnd"/>
      <w:r>
        <w:rPr>
          <w:rFonts w:hint="eastAsia"/>
        </w:rPr>
        <w:t>检查一次。</w:t>
      </w:r>
    </w:p>
    <w:p w:rsidR="00A9302C" w:rsidRDefault="00000000">
      <w:pPr>
        <w:pStyle w:val="afffffffff1"/>
      </w:pPr>
      <w:r>
        <w:rPr>
          <w:rFonts w:hint="eastAsia"/>
        </w:rPr>
        <w:t>严格执行安全操作规程，乙炔</w:t>
      </w:r>
      <w:proofErr w:type="gramStart"/>
      <w:r>
        <w:rPr>
          <w:rFonts w:hint="eastAsia"/>
        </w:rPr>
        <w:t>瓶必须</w:t>
      </w:r>
      <w:proofErr w:type="gramEnd"/>
      <w:r>
        <w:rPr>
          <w:rFonts w:hint="eastAsia"/>
        </w:rPr>
        <w:t>经充装前检查合格，充装瓶数、流速、压力必须符合工艺要求。</w:t>
      </w:r>
    </w:p>
    <w:p w:rsidR="00A9302C" w:rsidRDefault="00000000">
      <w:pPr>
        <w:pStyle w:val="afffffffff1"/>
      </w:pPr>
      <w:r>
        <w:rPr>
          <w:rFonts w:hint="eastAsia"/>
        </w:rPr>
        <w:t>一旦出现事故应迅速采取紧急措施，及时扑救，防止事故扩大。</w:t>
      </w:r>
    </w:p>
    <w:p w:rsidR="00A9302C" w:rsidRDefault="00A9302C">
      <w:pPr>
        <w:pStyle w:val="afffffffff1"/>
        <w:sectPr w:rsidR="00A9302C">
          <w:pgSz w:w="11906" w:h="16838"/>
          <w:pgMar w:top="2410" w:right="1134" w:bottom="1134" w:left="1134" w:header="1418" w:footer="1134" w:gutter="284"/>
          <w:pgNumType w:start="1"/>
          <w:cols w:space="425"/>
          <w:formProt w:val="0"/>
          <w:docGrid w:linePitch="312"/>
        </w:sectPr>
      </w:pPr>
      <w:bookmarkStart w:id="68" w:name="BookMark6"/>
      <w:bookmarkEnd w:id="24"/>
    </w:p>
    <w:p w:rsidR="00A9302C" w:rsidRDefault="00000000">
      <w:pPr>
        <w:pStyle w:val="afffffc"/>
        <w:spacing w:before="96" w:after="120"/>
      </w:pPr>
      <w:bookmarkStart w:id="69" w:name="_Toc124247220"/>
      <w:r>
        <w:rPr>
          <w:rFonts w:hint="eastAsia"/>
          <w:spacing w:val="105"/>
        </w:rPr>
        <w:lastRenderedPageBreak/>
        <w:t>参考文</w:t>
      </w:r>
      <w:r>
        <w:rPr>
          <w:rFonts w:hint="eastAsia"/>
        </w:rPr>
        <w:t>献</w:t>
      </w:r>
      <w:bookmarkEnd w:id="69"/>
    </w:p>
    <w:p w:rsidR="00A9302C" w:rsidRDefault="00000000">
      <w:pPr>
        <w:pStyle w:val="afffff5"/>
        <w:ind w:firstLine="420"/>
      </w:pPr>
      <w:r>
        <w:t>[1]</w:t>
      </w:r>
      <w:r>
        <w:rPr>
          <w:rFonts w:hint="eastAsia"/>
        </w:rPr>
        <w:t xml:space="preserve"> </w:t>
      </w:r>
      <w:r>
        <w:t xml:space="preserve"> </w:t>
      </w:r>
      <w:r>
        <w:rPr>
          <w:rFonts w:hint="eastAsia"/>
        </w:rPr>
        <w:t>河北省气瓶充装管理办法(</w:t>
      </w:r>
      <w:proofErr w:type="gramStart"/>
      <w:r>
        <w:rPr>
          <w:rFonts w:hint="eastAsia"/>
        </w:rPr>
        <w:t>冀市监规</w:t>
      </w:r>
      <w:proofErr w:type="gramEnd"/>
      <w:r>
        <w:rPr>
          <w:rFonts w:hint="eastAsia"/>
        </w:rPr>
        <w:t>〔2022〕4号)</w:t>
      </w:r>
    </w:p>
    <w:p w:rsidR="00A9302C" w:rsidRDefault="00000000">
      <w:pPr>
        <w:pStyle w:val="afffff5"/>
        <w:ind w:firstLine="420"/>
      </w:pPr>
      <w:r>
        <w:rPr>
          <w:rFonts w:hint="eastAsia"/>
        </w:rPr>
        <w:t>[</w:t>
      </w:r>
      <w:r>
        <w:t>2</w:t>
      </w:r>
      <w:r>
        <w:rPr>
          <w:rFonts w:hint="eastAsia"/>
        </w:rPr>
        <w:t xml:space="preserve">] </w:t>
      </w:r>
      <w:r>
        <w:t xml:space="preserve"> </w:t>
      </w:r>
      <w:r>
        <w:rPr>
          <w:rFonts w:hint="eastAsia"/>
        </w:rPr>
        <w:t>TSG 07-2019　特种设备生产和充装单位许可规则及第1号修改单</w:t>
      </w:r>
    </w:p>
    <w:p w:rsidR="00A9302C" w:rsidRDefault="00000000">
      <w:pPr>
        <w:pStyle w:val="afffff5"/>
        <w:ind w:firstLine="420"/>
      </w:pPr>
      <w:r>
        <w:t xml:space="preserve">[3]  </w:t>
      </w:r>
      <w:r>
        <w:rPr>
          <w:rFonts w:hint="eastAsia"/>
        </w:rPr>
        <w:t>GB/T 15383-2011  气瓶阀出气口连接型式和尺寸</w:t>
      </w:r>
    </w:p>
    <w:p w:rsidR="00A9302C" w:rsidRDefault="00000000">
      <w:pPr>
        <w:pStyle w:val="afffff5"/>
        <w:ind w:firstLine="420"/>
      </w:pPr>
      <w:r>
        <w:t>[</w:t>
      </w:r>
      <w:r>
        <w:rPr>
          <w:rFonts w:hint="eastAsia"/>
        </w:rPr>
        <w:t>4</w:t>
      </w:r>
      <w:r>
        <w:t xml:space="preserve">]  </w:t>
      </w:r>
      <w:r>
        <w:rPr>
          <w:rFonts w:hint="eastAsia"/>
        </w:rPr>
        <w:t>GB/T 27550-2011  气瓶充装站安全技术条件</w:t>
      </w:r>
    </w:p>
    <w:p w:rsidR="00A9302C" w:rsidRDefault="00000000">
      <w:pPr>
        <w:pStyle w:val="afffff5"/>
        <w:ind w:firstLine="420"/>
      </w:pPr>
      <w:r>
        <w:t>[</w:t>
      </w:r>
      <w:r>
        <w:rPr>
          <w:rFonts w:hint="eastAsia"/>
        </w:rPr>
        <w:t>5</w:t>
      </w:r>
      <w:r>
        <w:t>]</w:t>
      </w:r>
      <w:r>
        <w:rPr>
          <w:rFonts w:hint="eastAsia"/>
        </w:rPr>
        <w:t xml:space="preserve">  GB/T28885-2012《燃气服务导则》</w:t>
      </w:r>
    </w:p>
    <w:p w:rsidR="00A9302C" w:rsidRDefault="00000000">
      <w:pPr>
        <w:pStyle w:val="afffff5"/>
        <w:ind w:firstLineChars="0" w:firstLine="0"/>
        <w:jc w:val="center"/>
      </w:pPr>
      <w:bookmarkStart w:id="70" w:name="BookMark8"/>
      <w:bookmarkEnd w:id="68"/>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stretch>
                      <a:fillRect/>
                    </a:stretch>
                  </pic:blipFill>
                  <pic:spPr>
                    <a:xfrm>
                      <a:off x="0" y="0"/>
                      <a:ext cx="1485900" cy="317500"/>
                    </a:xfrm>
                    <a:prstGeom prst="rect">
                      <a:avLst/>
                    </a:prstGeom>
                  </pic:spPr>
                </pic:pic>
              </a:graphicData>
            </a:graphic>
          </wp:inline>
        </w:drawing>
      </w:r>
      <w:bookmarkEnd w:id="70"/>
    </w:p>
    <w:sectPr w:rsidR="00A9302C">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26BAE" w:rsidRDefault="00F26BAE">
      <w:pPr>
        <w:spacing w:line="240" w:lineRule="auto"/>
      </w:pPr>
      <w:r>
        <w:separator/>
      </w:r>
    </w:p>
  </w:endnote>
  <w:endnote w:type="continuationSeparator" w:id="0">
    <w:p w:rsidR="00F26BAE" w:rsidRDefault="00F26B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A9302C">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A9302C">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26BAE" w:rsidRDefault="00F26BAE">
      <w:pPr>
        <w:spacing w:line="240" w:lineRule="auto"/>
      </w:pPr>
      <w:r>
        <w:separator/>
      </w:r>
    </w:p>
  </w:footnote>
  <w:footnote w:type="continuationSeparator" w:id="0">
    <w:p w:rsidR="00F26BAE" w:rsidRDefault="00F26B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A9302C">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0000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A9302C">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T/HEBSEA 00X—2023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302C" w:rsidRDefault="00000000">
    <w:pPr>
      <w:pStyle w:val="afffffa"/>
    </w:pPr>
    <w:r>
      <w:fldChar w:fldCharType="begin"/>
    </w:r>
    <w:r>
      <w:instrText xml:space="preserve"> STYLEREF  标准文件_文件编号  \* MERGEFORMAT </w:instrText>
    </w:r>
    <w:r>
      <w:fldChar w:fldCharType="separate"/>
    </w:r>
    <w:r w:rsidR="005378C2">
      <w:rPr>
        <w:noProof/>
      </w:rPr>
      <w:t>T/XXX XX</w:t>
    </w:r>
    <w:r w:rsidR="005378C2">
      <w:rPr>
        <w:noProof/>
      </w:rPr>
      <w:t>—</w:t>
    </w:r>
    <w:r w:rsidR="005378C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09"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10524377">
    <w:abstractNumId w:val="0"/>
  </w:num>
  <w:num w:numId="2" w16cid:durableId="1488789510">
    <w:abstractNumId w:val="27"/>
  </w:num>
  <w:num w:numId="3" w16cid:durableId="924654806">
    <w:abstractNumId w:val="5"/>
  </w:num>
  <w:num w:numId="4" w16cid:durableId="2093548328">
    <w:abstractNumId w:val="23"/>
  </w:num>
  <w:num w:numId="5" w16cid:durableId="1788962493">
    <w:abstractNumId w:val="18"/>
  </w:num>
  <w:num w:numId="6" w16cid:durableId="270208323">
    <w:abstractNumId w:val="13"/>
  </w:num>
  <w:num w:numId="7" w16cid:durableId="297683507">
    <w:abstractNumId w:val="8"/>
  </w:num>
  <w:num w:numId="8" w16cid:durableId="195702439">
    <w:abstractNumId w:val="3"/>
  </w:num>
  <w:num w:numId="9" w16cid:durableId="1892182069">
    <w:abstractNumId w:val="9"/>
  </w:num>
  <w:num w:numId="10" w16cid:durableId="902644088">
    <w:abstractNumId w:val="16"/>
  </w:num>
  <w:num w:numId="11" w16cid:durableId="1745445001">
    <w:abstractNumId w:val="25"/>
  </w:num>
  <w:num w:numId="12" w16cid:durableId="1910648333">
    <w:abstractNumId w:val="11"/>
  </w:num>
  <w:num w:numId="13" w16cid:durableId="1570729197">
    <w:abstractNumId w:val="12"/>
  </w:num>
  <w:num w:numId="14" w16cid:durableId="200745949">
    <w:abstractNumId w:val="7"/>
  </w:num>
  <w:num w:numId="15" w16cid:durableId="1017850749">
    <w:abstractNumId w:val="19"/>
  </w:num>
  <w:num w:numId="16" w16cid:durableId="147477108">
    <w:abstractNumId w:val="21"/>
  </w:num>
  <w:num w:numId="17" w16cid:durableId="1284193707">
    <w:abstractNumId w:val="17"/>
  </w:num>
  <w:num w:numId="18" w16cid:durableId="566456108">
    <w:abstractNumId w:val="29"/>
  </w:num>
  <w:num w:numId="19" w16cid:durableId="1136138761">
    <w:abstractNumId w:val="15"/>
  </w:num>
  <w:num w:numId="20" w16cid:durableId="651565951">
    <w:abstractNumId w:val="1"/>
  </w:num>
  <w:num w:numId="21" w16cid:durableId="1386488874">
    <w:abstractNumId w:val="10"/>
  </w:num>
  <w:num w:numId="22" w16cid:durableId="711151653">
    <w:abstractNumId w:val="30"/>
  </w:num>
  <w:num w:numId="23" w16cid:durableId="442192547">
    <w:abstractNumId w:val="20"/>
  </w:num>
  <w:num w:numId="24" w16cid:durableId="1156217310">
    <w:abstractNumId w:val="6"/>
  </w:num>
  <w:num w:numId="25" w16cid:durableId="218367575">
    <w:abstractNumId w:val="26"/>
  </w:num>
  <w:num w:numId="26" w16cid:durableId="1628969425">
    <w:abstractNumId w:val="28"/>
  </w:num>
  <w:num w:numId="27" w16cid:durableId="619726212">
    <w:abstractNumId w:val="2"/>
  </w:num>
  <w:num w:numId="28" w16cid:durableId="1529371447">
    <w:abstractNumId w:val="4"/>
  </w:num>
  <w:num w:numId="29" w16cid:durableId="1666738140">
    <w:abstractNumId w:val="14"/>
  </w:num>
  <w:num w:numId="30" w16cid:durableId="1711373723">
    <w:abstractNumId w:val="24"/>
  </w:num>
  <w:num w:numId="31" w16cid:durableId="1794715630">
    <w:abstractNumId w:val="22"/>
  </w:num>
  <w:num w:numId="32" w16cid:durableId="6420084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4142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3037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2614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0934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92591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4629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6948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0530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86821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58796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2414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3654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82905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444865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9364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forms" w:enforcement="1" w:cryptProviderType="rsaFull" w:cryptAlgorithmClass="hash" w:cryptAlgorithmType="typeAny" w:cryptAlgorithmSid="4" w:cryptSpinCount="100000" w:hash="Ve0G2f8u6WT6sY7FLUlfQgf3iPI=" w:salt="cJwAToy4X1iqtDiZrM6X6g=="/>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M1YmU4ZWM3YjM3ZDE2OGJiNjU1MWRiNTgxZDQ1OWQifQ=="/>
  </w:docVars>
  <w:rsids>
    <w:rsidRoot w:val="00172A27"/>
    <w:rsid w:val="000001C1"/>
    <w:rsid w:val="0000040A"/>
    <w:rsid w:val="00000A94"/>
    <w:rsid w:val="00001972"/>
    <w:rsid w:val="00001D9A"/>
    <w:rsid w:val="00007B3A"/>
    <w:rsid w:val="000107E0"/>
    <w:rsid w:val="00011FDE"/>
    <w:rsid w:val="00012FFD"/>
    <w:rsid w:val="00014162"/>
    <w:rsid w:val="00014340"/>
    <w:rsid w:val="00016A9C"/>
    <w:rsid w:val="00016C31"/>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5E9"/>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CFD"/>
    <w:rsid w:val="00096D63"/>
    <w:rsid w:val="000A0B60"/>
    <w:rsid w:val="000A0EB8"/>
    <w:rsid w:val="000A19FC"/>
    <w:rsid w:val="000A296B"/>
    <w:rsid w:val="000A7062"/>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328"/>
    <w:rsid w:val="000F4050"/>
    <w:rsid w:val="000F4AEA"/>
    <w:rsid w:val="000F67E9"/>
    <w:rsid w:val="00104926"/>
    <w:rsid w:val="00113B1E"/>
    <w:rsid w:val="00116A61"/>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6A8"/>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9DC"/>
    <w:rsid w:val="00272B08"/>
    <w:rsid w:val="002774F7"/>
    <w:rsid w:val="00281BB8"/>
    <w:rsid w:val="00281E9E"/>
    <w:rsid w:val="00282405"/>
    <w:rsid w:val="00285170"/>
    <w:rsid w:val="00285361"/>
    <w:rsid w:val="0028666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8F2"/>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886"/>
    <w:rsid w:val="0034194F"/>
    <w:rsid w:val="00344605"/>
    <w:rsid w:val="003448BA"/>
    <w:rsid w:val="003474AA"/>
    <w:rsid w:val="00350777"/>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51FE"/>
    <w:rsid w:val="003B09AD"/>
    <w:rsid w:val="003B1F18"/>
    <w:rsid w:val="003B5BF0"/>
    <w:rsid w:val="003B60BF"/>
    <w:rsid w:val="003B6BE3"/>
    <w:rsid w:val="003C010C"/>
    <w:rsid w:val="003C0A6C"/>
    <w:rsid w:val="003C14F8"/>
    <w:rsid w:val="003C5A43"/>
    <w:rsid w:val="003D0519"/>
    <w:rsid w:val="003D0FF6"/>
    <w:rsid w:val="003D177A"/>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347"/>
    <w:rsid w:val="0041477A"/>
    <w:rsid w:val="004167A3"/>
    <w:rsid w:val="00432DAA"/>
    <w:rsid w:val="00434305"/>
    <w:rsid w:val="00434D2B"/>
    <w:rsid w:val="00435DF7"/>
    <w:rsid w:val="0044083F"/>
    <w:rsid w:val="00441AE7"/>
    <w:rsid w:val="0044294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3AB"/>
    <w:rsid w:val="004A1BA8"/>
    <w:rsid w:val="004A4B57"/>
    <w:rsid w:val="004A63FA"/>
    <w:rsid w:val="004A6A3D"/>
    <w:rsid w:val="004B0272"/>
    <w:rsid w:val="004B2701"/>
    <w:rsid w:val="004B2E1B"/>
    <w:rsid w:val="004B3AA8"/>
    <w:rsid w:val="004B3E93"/>
    <w:rsid w:val="004C1FBC"/>
    <w:rsid w:val="004C25A2"/>
    <w:rsid w:val="004C3F1D"/>
    <w:rsid w:val="004C458D"/>
    <w:rsid w:val="004C4E15"/>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AE8"/>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8C2"/>
    <w:rsid w:val="00541853"/>
    <w:rsid w:val="00543BDA"/>
    <w:rsid w:val="005441CC"/>
    <w:rsid w:val="005479DA"/>
    <w:rsid w:val="00547BCC"/>
    <w:rsid w:val="0055013B"/>
    <w:rsid w:val="00551F6F"/>
    <w:rsid w:val="00555044"/>
    <w:rsid w:val="00561475"/>
    <w:rsid w:val="00562308"/>
    <w:rsid w:val="00562691"/>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2A8"/>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768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35A"/>
    <w:rsid w:val="00645904"/>
    <w:rsid w:val="00651ACB"/>
    <w:rsid w:val="00651C47"/>
    <w:rsid w:val="00652AB2"/>
    <w:rsid w:val="00653FED"/>
    <w:rsid w:val="00654EC0"/>
    <w:rsid w:val="0065525B"/>
    <w:rsid w:val="00655D4F"/>
    <w:rsid w:val="00656D29"/>
    <w:rsid w:val="0066406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AC7"/>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95A"/>
    <w:rsid w:val="006E10A4"/>
    <w:rsid w:val="006E738E"/>
    <w:rsid w:val="006F03A8"/>
    <w:rsid w:val="006F2ACA"/>
    <w:rsid w:val="006F2ADC"/>
    <w:rsid w:val="006F2BFE"/>
    <w:rsid w:val="006F31E9"/>
    <w:rsid w:val="006F6284"/>
    <w:rsid w:val="007002C5"/>
    <w:rsid w:val="007026C2"/>
    <w:rsid w:val="00704387"/>
    <w:rsid w:val="00707669"/>
    <w:rsid w:val="00711CBA"/>
    <w:rsid w:val="00711FB5"/>
    <w:rsid w:val="00712A01"/>
    <w:rsid w:val="00714F58"/>
    <w:rsid w:val="0072238D"/>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3B9"/>
    <w:rsid w:val="007C2D89"/>
    <w:rsid w:val="007C4593"/>
    <w:rsid w:val="007C5309"/>
    <w:rsid w:val="007C6069"/>
    <w:rsid w:val="007D06C4"/>
    <w:rsid w:val="007D1352"/>
    <w:rsid w:val="007D2508"/>
    <w:rsid w:val="007D2935"/>
    <w:rsid w:val="007D346A"/>
    <w:rsid w:val="007D6518"/>
    <w:rsid w:val="007D76BD"/>
    <w:rsid w:val="007E0BF1"/>
    <w:rsid w:val="007E454A"/>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0F8"/>
    <w:rsid w:val="00911BE5"/>
    <w:rsid w:val="00913CA9"/>
    <w:rsid w:val="009145AE"/>
    <w:rsid w:val="009146CE"/>
    <w:rsid w:val="00914CA7"/>
    <w:rsid w:val="00915C3E"/>
    <w:rsid w:val="009161A8"/>
    <w:rsid w:val="00921581"/>
    <w:rsid w:val="009245AE"/>
    <w:rsid w:val="009245F5"/>
    <w:rsid w:val="009249EC"/>
    <w:rsid w:val="009273B3"/>
    <w:rsid w:val="009305B5"/>
    <w:rsid w:val="009378DD"/>
    <w:rsid w:val="009429D5"/>
    <w:rsid w:val="00942BF1"/>
    <w:rsid w:val="00945180"/>
    <w:rsid w:val="00945428"/>
    <w:rsid w:val="0094607B"/>
    <w:rsid w:val="00953604"/>
    <w:rsid w:val="009540CD"/>
    <w:rsid w:val="0095496B"/>
    <w:rsid w:val="0095742F"/>
    <w:rsid w:val="009609FE"/>
    <w:rsid w:val="00960F1E"/>
    <w:rsid w:val="009610DC"/>
    <w:rsid w:val="00961490"/>
    <w:rsid w:val="0096381A"/>
    <w:rsid w:val="00965E04"/>
    <w:rsid w:val="009674AD"/>
    <w:rsid w:val="00970CDC"/>
    <w:rsid w:val="009728E9"/>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5F3"/>
    <w:rsid w:val="009E0F62"/>
    <w:rsid w:val="009E4A58"/>
    <w:rsid w:val="009E5A2D"/>
    <w:rsid w:val="009E5AB2"/>
    <w:rsid w:val="009E6219"/>
    <w:rsid w:val="009F03B3"/>
    <w:rsid w:val="009F6950"/>
    <w:rsid w:val="00A0096C"/>
    <w:rsid w:val="00A01757"/>
    <w:rsid w:val="00A028C0"/>
    <w:rsid w:val="00A02BAE"/>
    <w:rsid w:val="00A06A6B"/>
    <w:rsid w:val="00A07E47"/>
    <w:rsid w:val="00A118DD"/>
    <w:rsid w:val="00A129D0"/>
    <w:rsid w:val="00A12C33"/>
    <w:rsid w:val="00A12D1A"/>
    <w:rsid w:val="00A138BA"/>
    <w:rsid w:val="00A14C8E"/>
    <w:rsid w:val="00A153D9"/>
    <w:rsid w:val="00A15F09"/>
    <w:rsid w:val="00A169B6"/>
    <w:rsid w:val="00A2271D"/>
    <w:rsid w:val="00A237D5"/>
    <w:rsid w:val="00A2476B"/>
    <w:rsid w:val="00A30EFC"/>
    <w:rsid w:val="00A31984"/>
    <w:rsid w:val="00A32D73"/>
    <w:rsid w:val="00A3367B"/>
    <w:rsid w:val="00A3597D"/>
    <w:rsid w:val="00A36DD1"/>
    <w:rsid w:val="00A37BEB"/>
    <w:rsid w:val="00A4006C"/>
    <w:rsid w:val="00A40091"/>
    <w:rsid w:val="00A4030F"/>
    <w:rsid w:val="00A41C79"/>
    <w:rsid w:val="00A41CB5"/>
    <w:rsid w:val="00A42CDF"/>
    <w:rsid w:val="00A43B2C"/>
    <w:rsid w:val="00A4452E"/>
    <w:rsid w:val="00A4472C"/>
    <w:rsid w:val="00A44E69"/>
    <w:rsid w:val="00A4661E"/>
    <w:rsid w:val="00A523E9"/>
    <w:rsid w:val="00A55BD6"/>
    <w:rsid w:val="00A55D50"/>
    <w:rsid w:val="00A57142"/>
    <w:rsid w:val="00A648CD"/>
    <w:rsid w:val="00A6537A"/>
    <w:rsid w:val="00A67866"/>
    <w:rsid w:val="00A70B07"/>
    <w:rsid w:val="00A723F8"/>
    <w:rsid w:val="00A758E2"/>
    <w:rsid w:val="00A7750C"/>
    <w:rsid w:val="00A77CCB"/>
    <w:rsid w:val="00A83D8D"/>
    <w:rsid w:val="00A8446B"/>
    <w:rsid w:val="00A8473F"/>
    <w:rsid w:val="00A862D6"/>
    <w:rsid w:val="00A8715E"/>
    <w:rsid w:val="00A9295B"/>
    <w:rsid w:val="00A9302C"/>
    <w:rsid w:val="00A93B09"/>
    <w:rsid w:val="00A952D7"/>
    <w:rsid w:val="00A963F7"/>
    <w:rsid w:val="00A96AD8"/>
    <w:rsid w:val="00AA052C"/>
    <w:rsid w:val="00AA1E45"/>
    <w:rsid w:val="00AA4286"/>
    <w:rsid w:val="00AA456B"/>
    <w:rsid w:val="00AA57F5"/>
    <w:rsid w:val="00AA672E"/>
    <w:rsid w:val="00AA6EC9"/>
    <w:rsid w:val="00AB592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862"/>
    <w:rsid w:val="00B261F1"/>
    <w:rsid w:val="00B265BC"/>
    <w:rsid w:val="00B312F2"/>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E25"/>
    <w:rsid w:val="00B72880"/>
    <w:rsid w:val="00B758BF"/>
    <w:rsid w:val="00B77EC8"/>
    <w:rsid w:val="00B827A6"/>
    <w:rsid w:val="00B831CE"/>
    <w:rsid w:val="00B86677"/>
    <w:rsid w:val="00B87131"/>
    <w:rsid w:val="00B939B1"/>
    <w:rsid w:val="00B96D40"/>
    <w:rsid w:val="00B97386"/>
    <w:rsid w:val="00B979A2"/>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8F3"/>
    <w:rsid w:val="00C21540"/>
    <w:rsid w:val="00C21906"/>
    <w:rsid w:val="00C21BFA"/>
    <w:rsid w:val="00C24C8D"/>
    <w:rsid w:val="00C25FE2"/>
    <w:rsid w:val="00C26B53"/>
    <w:rsid w:val="00C279B2"/>
    <w:rsid w:val="00C33E50"/>
    <w:rsid w:val="00C34C20"/>
    <w:rsid w:val="00C35A3E"/>
    <w:rsid w:val="00C4056F"/>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168A"/>
    <w:rsid w:val="00C72410"/>
    <w:rsid w:val="00C7287F"/>
    <w:rsid w:val="00C807C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A6B"/>
    <w:rsid w:val="00DB0258"/>
    <w:rsid w:val="00DB38EE"/>
    <w:rsid w:val="00DB498B"/>
    <w:rsid w:val="00DB66CA"/>
    <w:rsid w:val="00DB6BCA"/>
    <w:rsid w:val="00DB6F54"/>
    <w:rsid w:val="00DB73F7"/>
    <w:rsid w:val="00DC02AC"/>
    <w:rsid w:val="00DC0321"/>
    <w:rsid w:val="00DC3067"/>
    <w:rsid w:val="00DC370B"/>
    <w:rsid w:val="00DC5B90"/>
    <w:rsid w:val="00DD00FF"/>
    <w:rsid w:val="00DD0619"/>
    <w:rsid w:val="00DD07FB"/>
    <w:rsid w:val="00DD25C6"/>
    <w:rsid w:val="00DD4FE5"/>
    <w:rsid w:val="00DD54B0"/>
    <w:rsid w:val="00DD57EE"/>
    <w:rsid w:val="00DD6BCC"/>
    <w:rsid w:val="00DD7594"/>
    <w:rsid w:val="00DE0A4B"/>
    <w:rsid w:val="00DE2410"/>
    <w:rsid w:val="00DE2939"/>
    <w:rsid w:val="00DE6E81"/>
    <w:rsid w:val="00DE703F"/>
    <w:rsid w:val="00DE7595"/>
    <w:rsid w:val="00DF1961"/>
    <w:rsid w:val="00DF44DE"/>
    <w:rsid w:val="00DF552D"/>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68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62A6"/>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6BA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57A"/>
    <w:rsid w:val="00F65893"/>
    <w:rsid w:val="00F65BF4"/>
    <w:rsid w:val="00F66A4A"/>
    <w:rsid w:val="00F71E22"/>
    <w:rsid w:val="00F72142"/>
    <w:rsid w:val="00F72AE7"/>
    <w:rsid w:val="00F833BA"/>
    <w:rsid w:val="00F84FD0"/>
    <w:rsid w:val="00F859A8"/>
    <w:rsid w:val="00F86D87"/>
    <w:rsid w:val="00F90ADA"/>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3C6"/>
    <w:rsid w:val="00FE1FBE"/>
    <w:rsid w:val="00FE3901"/>
    <w:rsid w:val="00FE39D3"/>
    <w:rsid w:val="00FE4BCE"/>
    <w:rsid w:val="00FE54AE"/>
    <w:rsid w:val="00FE576A"/>
    <w:rsid w:val="00FE7E79"/>
    <w:rsid w:val="00FF3E7D"/>
    <w:rsid w:val="00FF5B99"/>
    <w:rsid w:val="00FF730C"/>
    <w:rsid w:val="00FF73F4"/>
    <w:rsid w:val="00FF7CE4"/>
    <w:rsid w:val="00FF7E39"/>
    <w:rsid w:val="03F34683"/>
    <w:rsid w:val="05464254"/>
    <w:rsid w:val="09F04458"/>
    <w:rsid w:val="0F1300ED"/>
    <w:rsid w:val="0FA95BC3"/>
    <w:rsid w:val="193B0C76"/>
    <w:rsid w:val="19C93514"/>
    <w:rsid w:val="1E3656DC"/>
    <w:rsid w:val="2928222F"/>
    <w:rsid w:val="2B15552B"/>
    <w:rsid w:val="388479D1"/>
    <w:rsid w:val="3BEB627A"/>
    <w:rsid w:val="40833636"/>
    <w:rsid w:val="45A343AA"/>
    <w:rsid w:val="49FB248F"/>
    <w:rsid w:val="4AE253FD"/>
    <w:rsid w:val="4F412C02"/>
    <w:rsid w:val="52B42EAD"/>
    <w:rsid w:val="5AF138F2"/>
    <w:rsid w:val="68680B90"/>
    <w:rsid w:val="6B0A06F3"/>
    <w:rsid w:val="6D0D0D64"/>
    <w:rsid w:val="71964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6C439D"/>
  <w15:docId w15:val="{CDE5F396-6A2D-4ABA-8773-920E98CFC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83BAFBE847D4277BA905B01D876C4B3"/>
        <w:category>
          <w:name w:val="常规"/>
          <w:gallery w:val="placeholder"/>
        </w:category>
        <w:types>
          <w:type w:val="bbPlcHdr"/>
        </w:types>
        <w:behaviors>
          <w:behavior w:val="content"/>
        </w:behaviors>
        <w:guid w:val="{26256354-9D1D-4AD9-97DA-24364B828A8D}"/>
      </w:docPartPr>
      <w:docPartBody>
        <w:p w:rsidR="003A4CF2" w:rsidRDefault="00000000">
          <w:pPr>
            <w:pStyle w:val="283BAFBE847D4277BA905B01D876C4B3"/>
          </w:pPr>
          <w:r>
            <w:rPr>
              <w:rStyle w:val="a3"/>
              <w:rFonts w:hint="eastAsia"/>
            </w:rPr>
            <w:t>单击或点击此处输入文字。</w:t>
          </w:r>
        </w:p>
      </w:docPartBody>
    </w:docPart>
    <w:docPart>
      <w:docPartPr>
        <w:name w:val="7E241FE89420406F9A188124CCB5E547"/>
        <w:category>
          <w:name w:val="常规"/>
          <w:gallery w:val="placeholder"/>
        </w:category>
        <w:types>
          <w:type w:val="bbPlcHdr"/>
        </w:types>
        <w:behaviors>
          <w:behavior w:val="content"/>
        </w:behaviors>
        <w:guid w:val="{44692DA9-5BC5-4F45-8B64-8C9A2E9FEBC5}"/>
      </w:docPartPr>
      <w:docPartBody>
        <w:p w:rsidR="003A4CF2" w:rsidRDefault="00000000">
          <w:pPr>
            <w:pStyle w:val="7E241FE89420406F9A188124CCB5E547"/>
          </w:pPr>
          <w:r>
            <w:rPr>
              <w:rStyle w:val="a3"/>
              <w:rFonts w:hint="eastAsia"/>
            </w:rPr>
            <w:t>选择一项。</w:t>
          </w:r>
        </w:p>
      </w:docPartBody>
    </w:docPart>
    <w:docPart>
      <w:docPartPr>
        <w:name w:val="C6D3C1DAE56E49779BC9148A79B35FE7"/>
        <w:category>
          <w:name w:val="常规"/>
          <w:gallery w:val="placeholder"/>
        </w:category>
        <w:types>
          <w:type w:val="bbPlcHdr"/>
        </w:types>
        <w:behaviors>
          <w:behavior w:val="content"/>
        </w:behaviors>
        <w:guid w:val="{14B4AC30-75E3-403F-B7CE-1B0F6A29C5A5}"/>
      </w:docPartPr>
      <w:docPartBody>
        <w:p w:rsidR="003A4CF2" w:rsidRDefault="00000000">
          <w:pPr>
            <w:pStyle w:val="C6D3C1DAE56E49779BC9148A79B35FE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27F"/>
    <w:rsid w:val="002A327F"/>
    <w:rsid w:val="00314276"/>
    <w:rsid w:val="003A4CF2"/>
    <w:rsid w:val="005321E5"/>
    <w:rsid w:val="007C27D6"/>
    <w:rsid w:val="009C6DB6"/>
    <w:rsid w:val="00A93C69"/>
    <w:rsid w:val="00B43E88"/>
    <w:rsid w:val="00B600AF"/>
    <w:rsid w:val="00D42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83BAFBE847D4277BA905B01D876C4B3">
    <w:name w:val="283BAFBE847D4277BA905B01D876C4B3"/>
    <w:qFormat/>
    <w:pPr>
      <w:widowControl w:val="0"/>
      <w:jc w:val="both"/>
    </w:pPr>
    <w:rPr>
      <w:kern w:val="2"/>
      <w:sz w:val="21"/>
      <w:szCs w:val="22"/>
    </w:rPr>
  </w:style>
  <w:style w:type="paragraph" w:customStyle="1" w:styleId="7E241FE89420406F9A188124CCB5E547">
    <w:name w:val="7E241FE89420406F9A188124CCB5E547"/>
    <w:qFormat/>
    <w:pPr>
      <w:widowControl w:val="0"/>
      <w:jc w:val="both"/>
    </w:pPr>
    <w:rPr>
      <w:kern w:val="2"/>
      <w:sz w:val="21"/>
      <w:szCs w:val="22"/>
    </w:rPr>
  </w:style>
  <w:style w:type="paragraph" w:customStyle="1" w:styleId="C6D3C1DAE56E49779BC9148A79B35FE7">
    <w:name w:val="C6D3C1DAE56E49779BC9148A79B35FE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73E06-7589-42CB-BA60-E97756B9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2086</Words>
  <Characters>11891</Characters>
  <Application>Microsoft Office Word</Application>
  <DocSecurity>0</DocSecurity>
  <Lines>99</Lines>
  <Paragraphs>27</Paragraphs>
  <ScaleCrop>false</ScaleCrop>
  <Company>PCMI</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cp:lastModifiedBy>万 增辉</cp:lastModifiedBy>
  <cp:revision>22</cp:revision>
  <cp:lastPrinted>2021-02-02T08:22:00Z</cp:lastPrinted>
  <dcterms:created xsi:type="dcterms:W3CDTF">2022-11-30T12:11:00Z</dcterms:created>
  <dcterms:modified xsi:type="dcterms:W3CDTF">2023-02-14T07:28:00Z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0318A5B5DCE64A48ACEF3ECEAB6B0E2D</vt:lpwstr>
  </property>
</Properties>
</file>