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67648C">
        <w:tc>
          <w:tcPr>
            <w:tcW w:w="509" w:type="dxa"/>
          </w:tcPr>
          <w:p w:rsidR="0067648C" w:rsidRDefault="002030A7">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67648C" w:rsidRDefault="00283247">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2030A7">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2030A7">
              <w:rPr>
                <w:rFonts w:ascii="黑体" w:eastAsia="黑体" w:hAnsi="黑体"/>
                <w:sz w:val="21"/>
                <w:szCs w:val="21"/>
              </w:rPr>
              <w:t>点击此处添加ICS号</w:t>
            </w:r>
            <w:r>
              <w:rPr>
                <w:rFonts w:ascii="黑体" w:eastAsia="黑体" w:hAnsi="黑体"/>
                <w:sz w:val="21"/>
                <w:szCs w:val="21"/>
              </w:rPr>
              <w:fldChar w:fldCharType="end"/>
            </w:r>
            <w:bookmarkEnd w:id="0"/>
          </w:p>
        </w:tc>
      </w:tr>
      <w:tr w:rsidR="0067648C">
        <w:tc>
          <w:tcPr>
            <w:tcW w:w="509" w:type="dxa"/>
          </w:tcPr>
          <w:p w:rsidR="0067648C" w:rsidRDefault="002030A7">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7"/>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67648C">
              <w:trPr>
                <w:trHeight w:hRule="exact" w:val="1021"/>
              </w:trPr>
              <w:tc>
                <w:tcPr>
                  <w:tcW w:w="9242" w:type="dxa"/>
                  <w:vAlign w:val="center"/>
                </w:tcPr>
                <w:p w:rsidR="0067648C" w:rsidRDefault="002030A7" w:rsidP="00060E98">
                  <w:pPr>
                    <w:pStyle w:val="afffff"/>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rsidR="00283247">
                    <w:fldChar w:fldCharType="begin">
                      <w:ffData>
                        <w:name w:val="c1"/>
                        <w:enabled/>
                        <w:calcOnExit w:val="0"/>
                        <w:textInput>
                          <w:maxLength w:val="7"/>
                        </w:textInput>
                      </w:ffData>
                    </w:fldChar>
                  </w:r>
                  <w:bookmarkStart w:id="1" w:name="c1"/>
                  <w:r>
                    <w:instrText xml:space="preserve"> FORMTEXT </w:instrText>
                  </w:r>
                  <w:r w:rsidR="00283247">
                    <w:fldChar w:fldCharType="separate"/>
                  </w:r>
                  <w:r>
                    <w:t>     </w:t>
                  </w:r>
                  <w:r w:rsidR="00283247">
                    <w:fldChar w:fldCharType="end"/>
                  </w:r>
                  <w:bookmarkEnd w:id="1"/>
                </w:p>
              </w:tc>
            </w:tr>
          </w:tbl>
          <w:p w:rsidR="0067648C" w:rsidRDefault="00283247">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2030A7">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2030A7">
              <w:rPr>
                <w:rFonts w:ascii="黑体" w:eastAsia="黑体" w:hAnsi="黑体"/>
                <w:sz w:val="21"/>
                <w:szCs w:val="21"/>
              </w:rPr>
              <w:t>点击此处添加CCS号</w:t>
            </w:r>
            <w:r>
              <w:rPr>
                <w:rFonts w:ascii="黑体" w:eastAsia="黑体" w:hAnsi="黑体"/>
                <w:sz w:val="21"/>
                <w:szCs w:val="21"/>
              </w:rPr>
              <w:fldChar w:fldCharType="end"/>
            </w:r>
            <w:bookmarkEnd w:id="2"/>
          </w:p>
        </w:tc>
      </w:tr>
    </w:tbl>
    <w:bookmarkStart w:id="3" w:name="_Hlk26473981"/>
    <w:p w:rsidR="0067648C" w:rsidRDefault="00283247">
      <w:pPr>
        <w:pStyle w:val="afffff0"/>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sidR="002030A7">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sidR="002030A7">
        <w:rPr>
          <w:rFonts w:ascii="黑体" w:eastAsia="黑体"/>
          <w:b w:val="0"/>
          <w:w w:val="100"/>
          <w:sz w:val="48"/>
        </w:rPr>
        <w:t>     </w:t>
      </w:r>
      <w:r>
        <w:rPr>
          <w:rFonts w:ascii="黑体" w:eastAsia="黑体"/>
          <w:b w:val="0"/>
          <w:w w:val="100"/>
          <w:sz w:val="48"/>
        </w:rPr>
        <w:fldChar w:fldCharType="end"/>
      </w:r>
      <w:bookmarkEnd w:id="4"/>
      <w:r w:rsidR="002030A7">
        <w:rPr>
          <w:rFonts w:ascii="黑体" w:eastAsia="黑体" w:hint="eastAsia"/>
          <w:b w:val="0"/>
          <w:w w:val="100"/>
          <w:sz w:val="48"/>
        </w:rPr>
        <w:t>团体</w:t>
      </w:r>
      <w:r w:rsidR="002030A7">
        <w:rPr>
          <w:rFonts w:ascii="黑体" w:eastAsia="黑体" w:hAnsi="黑体" w:hint="eastAsia"/>
          <w:b w:val="0"/>
          <w:bCs w:val="0"/>
          <w:w w:val="100"/>
          <w:sz w:val="48"/>
          <w:szCs w:val="48"/>
        </w:rPr>
        <w:t>标准</w:t>
      </w:r>
    </w:p>
    <w:bookmarkEnd w:id="3"/>
    <w:p w:rsidR="0067648C" w:rsidRDefault="002030A7">
      <w:pPr>
        <w:pStyle w:val="affffffffff2"/>
        <w:framePr w:wrap="auto"/>
      </w:pPr>
      <w:r>
        <w:t>T/</w:t>
      </w:r>
      <w:r w:rsidR="00283247">
        <w:fldChar w:fldCharType="begin">
          <w:ffData>
            <w:name w:val="文字1"/>
            <w:enabled/>
            <w:calcOnExit w:val="0"/>
            <w:textInput>
              <w:default w:val="XXX"/>
            </w:textInput>
          </w:ffData>
        </w:fldChar>
      </w:r>
      <w:bookmarkStart w:id="5" w:name="文字1"/>
      <w:r>
        <w:instrText xml:space="preserve"> FORMTEXT </w:instrText>
      </w:r>
      <w:r w:rsidR="00283247">
        <w:fldChar w:fldCharType="separate"/>
      </w:r>
      <w:r>
        <w:t>XXX</w:t>
      </w:r>
      <w:r w:rsidR="00283247">
        <w:fldChar w:fldCharType="end"/>
      </w:r>
      <w:bookmarkEnd w:id="5"/>
      <w:r>
        <w:t xml:space="preserve"> </w:t>
      </w:r>
      <w:r w:rsidR="00283247">
        <w:fldChar w:fldCharType="begin">
          <w:ffData>
            <w:name w:val="NSTD_CODE_F"/>
            <w:enabled/>
            <w:calcOnExit w:val="0"/>
            <w:textInput>
              <w:default w:val="XXXX"/>
            </w:textInput>
          </w:ffData>
        </w:fldChar>
      </w:r>
      <w:bookmarkStart w:id="6" w:name="NSTD_CODE_F"/>
      <w:r>
        <w:instrText xml:space="preserve"> FORMTEXT </w:instrText>
      </w:r>
      <w:r w:rsidR="00283247">
        <w:fldChar w:fldCharType="separate"/>
      </w:r>
      <w:r>
        <w:t>XXXX</w:t>
      </w:r>
      <w:r w:rsidR="00283247">
        <w:fldChar w:fldCharType="end"/>
      </w:r>
      <w:bookmarkEnd w:id="6"/>
      <w:r>
        <w:rPr>
          <w:rFonts w:hAnsi="黑体"/>
        </w:rPr>
        <w:t>—</w:t>
      </w:r>
      <w:r w:rsidR="00283247">
        <w:fldChar w:fldCharType="begin">
          <w:ffData>
            <w:name w:val="NSTD_CODE_B"/>
            <w:enabled/>
            <w:calcOnExit w:val="0"/>
            <w:textInput>
              <w:default w:val="XXXX"/>
            </w:textInput>
          </w:ffData>
        </w:fldChar>
      </w:r>
      <w:bookmarkStart w:id="7" w:name="NSTD_CODE_B"/>
      <w:r>
        <w:instrText xml:space="preserve"> FORMTEXT </w:instrText>
      </w:r>
      <w:r w:rsidR="00283247">
        <w:fldChar w:fldCharType="separate"/>
      </w:r>
      <w:r>
        <w:t>XXXX</w:t>
      </w:r>
      <w:r w:rsidR="00283247">
        <w:fldChar w:fldCharType="end"/>
      </w:r>
      <w:bookmarkEnd w:id="7"/>
    </w:p>
    <w:p w:rsidR="0067648C" w:rsidRDefault="00283247">
      <w:pPr>
        <w:pStyle w:val="affffffffff3"/>
        <w:framePr w:wrap="auto"/>
        <w:rPr>
          <w:rFonts w:hAnsi="黑体"/>
        </w:rPr>
      </w:pPr>
      <w:r>
        <w:rPr>
          <w:rFonts w:hAnsi="黑体"/>
        </w:rPr>
        <w:fldChar w:fldCharType="begin">
          <w:ffData>
            <w:name w:val="OSTD_CODE"/>
            <w:enabled/>
            <w:calcOnExit w:val="0"/>
            <w:textInput/>
          </w:ffData>
        </w:fldChar>
      </w:r>
      <w:bookmarkStart w:id="8" w:name="OSTD_CODE"/>
      <w:r w:rsidR="002030A7">
        <w:rPr>
          <w:rFonts w:hAnsi="黑体"/>
        </w:rPr>
        <w:instrText xml:space="preserve"> FORMTEXT </w:instrText>
      </w:r>
      <w:r>
        <w:rPr>
          <w:rFonts w:hAnsi="黑体"/>
        </w:rPr>
      </w:r>
      <w:r>
        <w:rPr>
          <w:rFonts w:hAnsi="黑体"/>
        </w:rPr>
        <w:fldChar w:fldCharType="separate"/>
      </w:r>
      <w:r w:rsidR="002030A7">
        <w:rPr>
          <w:rFonts w:hAnsi="黑体"/>
        </w:rPr>
        <w:t>     </w:t>
      </w:r>
      <w:r>
        <w:rPr>
          <w:rFonts w:hAnsi="黑体"/>
        </w:rPr>
        <w:fldChar w:fldCharType="end"/>
      </w:r>
      <w:bookmarkEnd w:id="8"/>
    </w:p>
    <w:p w:rsidR="0067648C" w:rsidRDefault="009F4BAB">
      <w:pPr>
        <w:spacing w:line="240" w:lineRule="auto"/>
        <w:rPr>
          <w:rFonts w:ascii="黑体" w:eastAsia="黑体" w:hAnsi="黑体"/>
          <w:kern w:val="0"/>
          <w:sz w:val="10"/>
          <w:szCs w:val="10"/>
        </w:rPr>
      </w:pPr>
      <w:r>
        <w:rPr>
          <w:rFonts w:ascii="黑体" w:eastAsia="黑体" w:hAnsi="黑体"/>
          <w:noProof/>
          <w:kern w:val="0"/>
          <w:sz w:val="10"/>
          <w:szCs w:val="10"/>
        </w:rPr>
        <w:pict>
          <v:line id="Line 2" o:spid="_x0000_s1027" style="position:absolute;left:0;text-align:left;z-index:251659264;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" o:allowoverlap="f">
            <w10:wrap anchorx="page" anchory="page"/>
          </v:line>
        </w:pict>
      </w:r>
    </w:p>
    <w:p w:rsidR="0067648C" w:rsidRDefault="0067648C">
      <w:pPr>
        <w:pStyle w:val="afffff0"/>
        <w:framePr w:w="9639" w:h="6976" w:hRule="exact" w:hSpace="0" w:vSpace="0" w:wrap="around" w:hAnchor="page" w:y="6408"/>
        <w:jc w:val="center"/>
        <w:rPr>
          <w:rFonts w:ascii="黑体" w:eastAsia="黑体" w:hAnsi="黑体"/>
          <w:b w:val="0"/>
          <w:bCs w:val="0"/>
          <w:w w:val="100"/>
        </w:rPr>
      </w:pPr>
    </w:p>
    <w:p w:rsidR="0067648C" w:rsidRDefault="00283247">
      <w:pPr>
        <w:pStyle w:val="affffffffff4"/>
        <w:framePr w:h="6974" w:hRule="exact" w:wrap="around" w:x="1419" w:anchorLock="1"/>
      </w:pPr>
      <w:r>
        <w:fldChar w:fldCharType="begin">
          <w:ffData>
            <w:name w:val="CSTD_NAME"/>
            <w:enabled/>
            <w:calcOnExit w:val="0"/>
            <w:textInput>
              <w:default w:val="点击此处添加标准名称"/>
            </w:textInput>
          </w:ffData>
        </w:fldChar>
      </w:r>
      <w:bookmarkStart w:id="9" w:name="CSTD_NAME"/>
      <w:r w:rsidR="002030A7">
        <w:instrText xml:space="preserve"> FORMTEXT </w:instrText>
      </w:r>
      <w:r>
        <w:fldChar w:fldCharType="separate"/>
      </w:r>
      <w:r w:rsidR="002030A7">
        <w:t>叉车司机操作规程</w:t>
      </w:r>
      <w:r>
        <w:fldChar w:fldCharType="end"/>
      </w:r>
      <w:bookmarkEnd w:id="9"/>
    </w:p>
    <w:p w:rsidR="0067648C" w:rsidRDefault="0067648C">
      <w:pPr>
        <w:framePr w:w="9639" w:h="6974" w:hRule="exact" w:wrap="around" w:vAnchor="page" w:hAnchor="page" w:x="1419" w:y="6408" w:anchorLock="1"/>
        <w:ind w:left="-1418"/>
      </w:pPr>
    </w:p>
    <w:p w:rsidR="0067648C" w:rsidRDefault="00283247">
      <w:pPr>
        <w:pStyle w:val="afffffff8"/>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sidR="002030A7">
        <w:rPr>
          <w:rFonts w:eastAsia="黑体"/>
          <w:szCs w:val="28"/>
        </w:rPr>
        <w:instrText xml:space="preserve"> FORMTEXT </w:instrText>
      </w:r>
      <w:r w:rsidR="00060E98">
        <w:rPr>
          <w:rFonts w:eastAsia="黑体"/>
          <w:szCs w:val="28"/>
        </w:rPr>
      </w:r>
      <w:r>
        <w:rPr>
          <w:rFonts w:eastAsia="黑体"/>
          <w:szCs w:val="28"/>
        </w:rPr>
        <w:fldChar w:fldCharType="separate"/>
      </w:r>
      <w:r w:rsidR="00060E98">
        <w:rPr>
          <w:rFonts w:eastAsia="黑体" w:hint="eastAsia"/>
          <w:szCs w:val="28"/>
        </w:rPr>
        <w:t>点击此处添加标准名称的英文译名</w:t>
      </w:r>
      <w:r>
        <w:rPr>
          <w:rFonts w:eastAsia="黑体"/>
          <w:szCs w:val="28"/>
        </w:rPr>
        <w:fldChar w:fldCharType="end"/>
      </w:r>
      <w:bookmarkEnd w:id="10"/>
    </w:p>
    <w:p w:rsidR="0067648C" w:rsidRDefault="0067648C">
      <w:pPr>
        <w:framePr w:w="9639" w:h="6974" w:hRule="exact" w:wrap="around" w:vAnchor="page" w:hAnchor="page" w:x="1419" w:y="6408" w:anchorLock="1"/>
        <w:spacing w:line="760" w:lineRule="exact"/>
        <w:ind w:left="-1418"/>
      </w:pPr>
    </w:p>
    <w:p w:rsidR="0067648C" w:rsidRDefault="0067648C">
      <w:pPr>
        <w:pStyle w:val="afffffff8"/>
        <w:framePr w:w="9639" w:h="6974" w:hRule="exact" w:wrap="around" w:vAnchor="page" w:hAnchor="page" w:x="1419" w:y="6408" w:anchorLock="1"/>
        <w:textAlignment w:val="bottom"/>
        <w:rPr>
          <w:rFonts w:eastAsia="黑体"/>
          <w:szCs w:val="28"/>
        </w:rPr>
      </w:pPr>
    </w:p>
    <w:p w:rsidR="0067648C" w:rsidRDefault="00283247">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sidR="002030A7">
        <w:rPr>
          <w:sz w:val="24"/>
          <w:szCs w:val="28"/>
        </w:rPr>
        <w:instrText xml:space="preserve"> FORMDROPDOWN </w:instrText>
      </w:r>
      <w:r w:rsidR="009F4BAB">
        <w:rPr>
          <w:sz w:val="24"/>
          <w:szCs w:val="28"/>
        </w:rPr>
      </w:r>
      <w:r w:rsidR="009F4BAB">
        <w:rPr>
          <w:sz w:val="24"/>
          <w:szCs w:val="28"/>
        </w:rPr>
        <w:fldChar w:fldCharType="separate"/>
      </w:r>
      <w:r>
        <w:rPr>
          <w:sz w:val="24"/>
          <w:szCs w:val="28"/>
        </w:rPr>
        <w:fldChar w:fldCharType="end"/>
      </w:r>
      <w:bookmarkEnd w:id="11"/>
    </w:p>
    <w:p w:rsidR="0067648C" w:rsidRDefault="00283247">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sidR="002030A7">
        <w:rPr>
          <w:sz w:val="21"/>
          <w:szCs w:val="28"/>
        </w:rPr>
        <w:instrText xml:space="preserve"> FORMTEXT </w:instrText>
      </w:r>
      <w:r>
        <w:rPr>
          <w:sz w:val="21"/>
          <w:szCs w:val="28"/>
        </w:rPr>
      </w:r>
      <w:r>
        <w:rPr>
          <w:sz w:val="21"/>
          <w:szCs w:val="28"/>
        </w:rPr>
        <w:fldChar w:fldCharType="separate"/>
      </w:r>
      <w:r w:rsidR="002030A7">
        <w:rPr>
          <w:rFonts w:hint="eastAsia"/>
          <w:sz w:val="21"/>
          <w:szCs w:val="28"/>
        </w:rPr>
        <w:t>（本草案完成时间：</w:t>
      </w:r>
      <w:r w:rsidR="002030A7">
        <w:rPr>
          <w:rFonts w:hint="eastAsia"/>
          <w:sz w:val="21"/>
          <w:szCs w:val="28"/>
        </w:rPr>
        <w:t>202</w:t>
      </w:r>
      <w:r w:rsidR="00060E98">
        <w:rPr>
          <w:sz w:val="21"/>
          <w:szCs w:val="28"/>
        </w:rPr>
        <w:t>3</w:t>
      </w:r>
      <w:r w:rsidR="002030A7">
        <w:rPr>
          <w:rFonts w:hint="eastAsia"/>
          <w:sz w:val="21"/>
          <w:szCs w:val="28"/>
        </w:rPr>
        <w:t>年</w:t>
      </w:r>
      <w:r w:rsidR="00060E98">
        <w:rPr>
          <w:sz w:val="21"/>
          <w:szCs w:val="28"/>
        </w:rPr>
        <w:t>2</w:t>
      </w:r>
      <w:r w:rsidR="002030A7">
        <w:rPr>
          <w:rFonts w:hint="eastAsia"/>
          <w:sz w:val="21"/>
          <w:szCs w:val="28"/>
        </w:rPr>
        <w:t>月</w:t>
      </w:r>
      <w:r w:rsidR="00060E98">
        <w:rPr>
          <w:sz w:val="21"/>
          <w:szCs w:val="28"/>
        </w:rPr>
        <w:t>14</w:t>
      </w:r>
      <w:r w:rsidR="002030A7">
        <w:rPr>
          <w:rFonts w:hint="eastAsia"/>
          <w:sz w:val="21"/>
          <w:szCs w:val="28"/>
        </w:rPr>
        <w:t>日）</w:t>
      </w:r>
      <w:r>
        <w:rPr>
          <w:sz w:val="21"/>
          <w:szCs w:val="28"/>
        </w:rPr>
        <w:fldChar w:fldCharType="end"/>
      </w:r>
      <w:bookmarkEnd w:id="12"/>
    </w:p>
    <w:p w:rsidR="0067648C" w:rsidRDefault="00283247" w:rsidP="00474DC7">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002030A7">
        <w:rPr>
          <w:b/>
          <w:sz w:val="21"/>
          <w:szCs w:val="28"/>
        </w:rPr>
        <w:instrText xml:space="preserve"> FORMDROPDOWN </w:instrText>
      </w:r>
      <w:r w:rsidR="009F4BAB">
        <w:rPr>
          <w:b/>
          <w:sz w:val="21"/>
          <w:szCs w:val="28"/>
        </w:rPr>
      </w:r>
      <w:r w:rsidR="009F4BAB">
        <w:rPr>
          <w:b/>
          <w:sz w:val="21"/>
          <w:szCs w:val="28"/>
        </w:rPr>
        <w:fldChar w:fldCharType="separate"/>
      </w:r>
      <w:r>
        <w:rPr>
          <w:b/>
          <w:sz w:val="21"/>
          <w:szCs w:val="28"/>
        </w:rPr>
        <w:fldChar w:fldCharType="end"/>
      </w:r>
      <w:bookmarkEnd w:id="13"/>
    </w:p>
    <w:p w:rsidR="0067648C" w:rsidRDefault="00283247">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sidR="002030A7">
        <w:rPr>
          <w:rFonts w:ascii="黑体"/>
        </w:rPr>
        <w:instrText xml:space="preserve"> FORMTEXT </w:instrText>
      </w:r>
      <w:r>
        <w:rPr>
          <w:rFonts w:ascii="黑体"/>
        </w:rPr>
      </w:r>
      <w:r>
        <w:rPr>
          <w:rFonts w:ascii="黑体"/>
        </w:rPr>
        <w:fldChar w:fldCharType="separate"/>
      </w:r>
      <w:r w:rsidR="002030A7">
        <w:rPr>
          <w:rFonts w:ascii="黑体"/>
        </w:rPr>
        <w:t>XXXX</w:t>
      </w:r>
      <w:r>
        <w:rPr>
          <w:rFonts w:ascii="黑体"/>
        </w:rPr>
        <w:fldChar w:fldCharType="end"/>
      </w:r>
      <w:bookmarkEnd w:id="14"/>
      <w:r w:rsidR="002030A7">
        <w:t xml:space="preserve"> </w:t>
      </w:r>
      <w:r w:rsidR="002030A7">
        <w:rPr>
          <w:rFonts w:ascii="黑体"/>
        </w:rPr>
        <w:t>-</w:t>
      </w:r>
      <w:r w:rsidR="002030A7">
        <w:t xml:space="preserve"> </w:t>
      </w:r>
      <w:r>
        <w:rPr>
          <w:rFonts w:ascii="黑体"/>
        </w:rPr>
        <w:fldChar w:fldCharType="begin">
          <w:ffData>
            <w:name w:val="PLSH_DATE_M"/>
            <w:enabled/>
            <w:calcOnExit w:val="0"/>
            <w:textInput>
              <w:default w:val="XX"/>
              <w:maxLength w:val="2"/>
            </w:textInput>
          </w:ffData>
        </w:fldChar>
      </w:r>
      <w:bookmarkStart w:id="15" w:name="PLSH_DATE_M"/>
      <w:r w:rsidR="002030A7">
        <w:rPr>
          <w:rFonts w:ascii="黑体"/>
        </w:rPr>
        <w:instrText xml:space="preserve"> FORMTEXT </w:instrText>
      </w:r>
      <w:r>
        <w:rPr>
          <w:rFonts w:ascii="黑体"/>
        </w:rPr>
      </w:r>
      <w:r>
        <w:rPr>
          <w:rFonts w:ascii="黑体"/>
        </w:rPr>
        <w:fldChar w:fldCharType="separate"/>
      </w:r>
      <w:r w:rsidR="002030A7">
        <w:rPr>
          <w:rFonts w:ascii="黑体"/>
        </w:rPr>
        <w:t>XX</w:t>
      </w:r>
      <w:r>
        <w:rPr>
          <w:rFonts w:ascii="黑体"/>
        </w:rPr>
        <w:fldChar w:fldCharType="end"/>
      </w:r>
      <w:bookmarkEnd w:id="15"/>
      <w:r w:rsidR="002030A7">
        <w:t xml:space="preserve"> </w:t>
      </w:r>
      <w:r w:rsidR="002030A7">
        <w:rPr>
          <w:rFonts w:ascii="黑体"/>
        </w:rPr>
        <w:t>-</w:t>
      </w:r>
      <w:r w:rsidR="002030A7">
        <w:t xml:space="preserve"> </w:t>
      </w:r>
      <w:r>
        <w:rPr>
          <w:rFonts w:ascii="黑体"/>
        </w:rPr>
        <w:fldChar w:fldCharType="begin">
          <w:ffData>
            <w:name w:val="PLSH_DATE_D"/>
            <w:enabled/>
            <w:calcOnExit w:val="0"/>
            <w:textInput>
              <w:default w:val="XX"/>
              <w:maxLength w:val="2"/>
            </w:textInput>
          </w:ffData>
        </w:fldChar>
      </w:r>
      <w:bookmarkStart w:id="16" w:name="PLSH_DATE_D"/>
      <w:r w:rsidR="002030A7">
        <w:rPr>
          <w:rFonts w:ascii="黑体"/>
        </w:rPr>
        <w:instrText xml:space="preserve"> FORMTEXT </w:instrText>
      </w:r>
      <w:r>
        <w:rPr>
          <w:rFonts w:ascii="黑体"/>
        </w:rPr>
      </w:r>
      <w:r>
        <w:rPr>
          <w:rFonts w:ascii="黑体"/>
        </w:rPr>
        <w:fldChar w:fldCharType="separate"/>
      </w:r>
      <w:r w:rsidR="002030A7">
        <w:rPr>
          <w:rFonts w:ascii="黑体"/>
        </w:rPr>
        <w:t>XX</w:t>
      </w:r>
      <w:r>
        <w:rPr>
          <w:rFonts w:ascii="黑体"/>
        </w:rPr>
        <w:fldChar w:fldCharType="end"/>
      </w:r>
      <w:bookmarkEnd w:id="16"/>
      <w:r w:rsidR="002030A7">
        <w:rPr>
          <w:rFonts w:hint="eastAsia"/>
        </w:rPr>
        <w:t>发布</w:t>
      </w:r>
    </w:p>
    <w:p w:rsidR="0067648C" w:rsidRDefault="00283247">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sidR="002030A7">
        <w:rPr>
          <w:rFonts w:ascii="黑体"/>
        </w:rPr>
        <w:instrText xml:space="preserve"> FORMTEXT </w:instrText>
      </w:r>
      <w:r>
        <w:rPr>
          <w:rFonts w:ascii="黑体"/>
        </w:rPr>
      </w:r>
      <w:r>
        <w:rPr>
          <w:rFonts w:ascii="黑体"/>
        </w:rPr>
        <w:fldChar w:fldCharType="separate"/>
      </w:r>
      <w:r w:rsidR="002030A7">
        <w:rPr>
          <w:rFonts w:ascii="黑体"/>
        </w:rPr>
        <w:t>XXXX</w:t>
      </w:r>
      <w:r>
        <w:rPr>
          <w:rFonts w:ascii="黑体"/>
        </w:rPr>
        <w:fldChar w:fldCharType="end"/>
      </w:r>
      <w:bookmarkEnd w:id="17"/>
      <w:r w:rsidR="002030A7">
        <w:t xml:space="preserve"> </w:t>
      </w:r>
      <w:r w:rsidR="002030A7">
        <w:rPr>
          <w:rFonts w:ascii="黑体"/>
        </w:rPr>
        <w:t>-</w:t>
      </w:r>
      <w:r w:rsidR="002030A7">
        <w:t xml:space="preserve"> </w:t>
      </w:r>
      <w:r>
        <w:rPr>
          <w:rFonts w:ascii="黑体"/>
        </w:rPr>
        <w:fldChar w:fldCharType="begin">
          <w:ffData>
            <w:name w:val="CROT_DATE_M"/>
            <w:enabled/>
            <w:calcOnExit w:val="0"/>
            <w:textInput>
              <w:default w:val="XX"/>
              <w:maxLength w:val="2"/>
            </w:textInput>
          </w:ffData>
        </w:fldChar>
      </w:r>
      <w:bookmarkStart w:id="18" w:name="CROT_DATE_M"/>
      <w:r w:rsidR="002030A7">
        <w:rPr>
          <w:rFonts w:ascii="黑体"/>
        </w:rPr>
        <w:instrText xml:space="preserve"> FORMTEXT </w:instrText>
      </w:r>
      <w:r>
        <w:rPr>
          <w:rFonts w:ascii="黑体"/>
        </w:rPr>
      </w:r>
      <w:r>
        <w:rPr>
          <w:rFonts w:ascii="黑体"/>
        </w:rPr>
        <w:fldChar w:fldCharType="separate"/>
      </w:r>
      <w:r w:rsidR="002030A7">
        <w:rPr>
          <w:rFonts w:ascii="黑体"/>
        </w:rPr>
        <w:t>XX</w:t>
      </w:r>
      <w:r>
        <w:rPr>
          <w:rFonts w:ascii="黑体"/>
        </w:rPr>
        <w:fldChar w:fldCharType="end"/>
      </w:r>
      <w:bookmarkEnd w:id="18"/>
      <w:r w:rsidR="002030A7">
        <w:t xml:space="preserve"> </w:t>
      </w:r>
      <w:r w:rsidR="002030A7">
        <w:rPr>
          <w:rFonts w:ascii="黑体"/>
        </w:rPr>
        <w:t>-</w:t>
      </w:r>
      <w:r w:rsidR="002030A7">
        <w:t xml:space="preserve"> </w:t>
      </w:r>
      <w:r>
        <w:rPr>
          <w:rFonts w:ascii="黑体"/>
        </w:rPr>
        <w:fldChar w:fldCharType="begin">
          <w:ffData>
            <w:name w:val="CROT_DATE_D"/>
            <w:enabled/>
            <w:calcOnExit w:val="0"/>
            <w:textInput>
              <w:default w:val="XX"/>
              <w:maxLength w:val="2"/>
            </w:textInput>
          </w:ffData>
        </w:fldChar>
      </w:r>
      <w:bookmarkStart w:id="19" w:name="CROT_DATE_D"/>
      <w:r w:rsidR="002030A7">
        <w:rPr>
          <w:rFonts w:ascii="黑体"/>
        </w:rPr>
        <w:instrText xml:space="preserve"> FORMTEXT </w:instrText>
      </w:r>
      <w:r>
        <w:rPr>
          <w:rFonts w:ascii="黑体"/>
        </w:rPr>
      </w:r>
      <w:r>
        <w:rPr>
          <w:rFonts w:ascii="黑体"/>
        </w:rPr>
        <w:fldChar w:fldCharType="separate"/>
      </w:r>
      <w:r w:rsidR="002030A7">
        <w:rPr>
          <w:rFonts w:ascii="黑体"/>
        </w:rPr>
        <w:t>XX</w:t>
      </w:r>
      <w:r>
        <w:rPr>
          <w:rFonts w:ascii="黑体"/>
        </w:rPr>
        <w:fldChar w:fldCharType="end"/>
      </w:r>
      <w:bookmarkEnd w:id="19"/>
      <w:r w:rsidR="002030A7">
        <w:rPr>
          <w:rFonts w:hint="eastAsia"/>
        </w:rPr>
        <w:t>实施</w:t>
      </w:r>
    </w:p>
    <w:p w:rsidR="0067648C" w:rsidRDefault="00283247">
      <w:pPr>
        <w:pStyle w:val="affffffff8"/>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sidR="002030A7">
        <w:rPr>
          <w:rFonts w:hAnsi="黑体"/>
          <w:w w:val="100"/>
          <w:sz w:val="28"/>
        </w:rPr>
        <w:instrText xml:space="preserve"> FORMTEXT </w:instrText>
      </w:r>
      <w:r>
        <w:rPr>
          <w:rFonts w:hAnsi="黑体"/>
          <w:w w:val="100"/>
          <w:sz w:val="28"/>
        </w:rPr>
      </w:r>
      <w:r>
        <w:rPr>
          <w:rFonts w:hAnsi="黑体"/>
          <w:w w:val="100"/>
          <w:sz w:val="28"/>
        </w:rPr>
        <w:fldChar w:fldCharType="separate"/>
      </w:r>
      <w:r w:rsidR="002030A7">
        <w:rPr>
          <w:rFonts w:hAnsi="黑体"/>
          <w:w w:val="100"/>
          <w:sz w:val="28"/>
        </w:rPr>
        <w:t>     </w:t>
      </w:r>
      <w:r>
        <w:rPr>
          <w:rFonts w:hAnsi="黑体"/>
          <w:w w:val="100"/>
          <w:sz w:val="28"/>
        </w:rPr>
        <w:fldChar w:fldCharType="end"/>
      </w:r>
      <w:bookmarkEnd w:id="20"/>
      <w:r w:rsidR="002030A7">
        <w:rPr>
          <w:rFonts w:ascii="Times New Roman"/>
          <w:w w:val="100"/>
          <w:sz w:val="28"/>
        </w:rPr>
        <w:t>  </w:t>
      </w:r>
      <w:r w:rsidR="002030A7">
        <w:rPr>
          <w:rStyle w:val="afffffffffff9"/>
          <w:rFonts w:hAnsi="黑体" w:hint="eastAsia"/>
          <w:position w:val="0"/>
        </w:rPr>
        <w:t>发</w:t>
      </w:r>
      <w:r w:rsidR="002030A7">
        <w:rPr>
          <w:rStyle w:val="afffffffffff9"/>
          <w:rFonts w:hAnsi="黑体" w:hint="eastAsia"/>
          <w:spacing w:val="0"/>
          <w:position w:val="0"/>
        </w:rPr>
        <w:t>布</w:t>
      </w:r>
    </w:p>
    <w:p w:rsidR="0067648C" w:rsidRDefault="009F4BAB">
      <w:pPr>
        <w:rPr>
          <w:rFonts w:ascii="宋体" w:hAnsi="宋体"/>
          <w:sz w:val="28"/>
          <w:szCs w:val="28"/>
        </w:rPr>
        <w:sectPr w:rsidR="0067648C">
          <w:headerReference w:type="default" r:id="rId10"/>
          <w:footerReference w:type="even" r:id="rId11"/>
          <w:headerReference w:type="first" r:id="rId12"/>
          <w:footerReference w:type="first" r:id="rId13"/>
          <w:type w:val="continuous"/>
          <w:pgSz w:w="11906" w:h="16838"/>
          <w:pgMar w:top="567" w:right="1134" w:bottom="1134" w:left="1134" w:header="1418" w:footer="1134" w:gutter="284"/>
          <w:cols w:space="425"/>
          <w:titlePg/>
          <w:docGrid w:linePitch="312"/>
        </w:sectPr>
      </w:pPr>
      <w:r>
        <w:rPr>
          <w:rFonts w:ascii="宋体" w:hAnsi="宋体"/>
          <w:noProof/>
          <w:sz w:val="28"/>
          <w:szCs w:val="28"/>
        </w:rPr>
        <w:pict>
          <v:line id="Line 3" o:spid="_x0000_s1026" style="position:absolute;left:0;text-align:left;z-index:251660288;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">
            <w10:wrap anchorx="page" anchory="page"/>
            <w10:anchorlock/>
          </v:line>
        </w:pict>
      </w:r>
    </w:p>
    <w:p w:rsidR="0067648C" w:rsidRDefault="002030A7">
      <w:pPr>
        <w:pStyle w:val="a6"/>
        <w:spacing w:after="360"/>
      </w:pPr>
      <w:bookmarkStart w:id="21" w:name="BookMark2"/>
      <w:r>
        <w:rPr>
          <w:spacing w:val="320"/>
        </w:rPr>
        <w:lastRenderedPageBreak/>
        <w:t>前</w:t>
      </w:r>
      <w:r>
        <w:t>言</w:t>
      </w:r>
    </w:p>
    <w:p w:rsidR="0067648C" w:rsidRDefault="002030A7">
      <w:pPr>
        <w:pStyle w:val="afffff5"/>
        <w:ind w:firstLine="420"/>
      </w:pPr>
      <w:r>
        <w:rPr>
          <w:rFonts w:hint="eastAsia"/>
        </w:rPr>
        <w:t>本文件按照GB/T 1.1—2020《标准化工作导则  第1部分：标准化文件的结构和起草规则》的规定起草。</w:t>
      </w:r>
    </w:p>
    <w:p w:rsidR="0067648C" w:rsidRDefault="002030A7">
      <w:pPr>
        <w:pStyle w:val="afffff5"/>
        <w:ind w:firstLine="420"/>
      </w:pPr>
      <w:r>
        <w:rPr>
          <w:rFonts w:hint="eastAsia"/>
        </w:rPr>
        <w:t>请注意本文件的某些内容可能涉及专利。本文件的发布机构不承担识别专利的责任。</w:t>
      </w:r>
    </w:p>
    <w:p w:rsidR="0067648C" w:rsidRDefault="002030A7">
      <w:pPr>
        <w:pStyle w:val="afffff5"/>
        <w:ind w:firstLine="420"/>
      </w:pPr>
      <w:r>
        <w:rPr>
          <w:rFonts w:hint="eastAsia"/>
        </w:rPr>
        <w:t>本文件由河北省市场监督管理局提出并归口。</w:t>
      </w:r>
    </w:p>
    <w:p w:rsidR="0067648C" w:rsidRDefault="002030A7">
      <w:pPr>
        <w:pStyle w:val="afffff5"/>
        <w:ind w:firstLine="420"/>
      </w:pPr>
      <w:r>
        <w:rPr>
          <w:rFonts w:hint="eastAsia"/>
        </w:rPr>
        <w:t>本文件起草单位：河北省特种设备技术检查中心、</w:t>
      </w:r>
    </w:p>
    <w:p w:rsidR="0067648C" w:rsidRDefault="002030A7">
      <w:pPr>
        <w:pStyle w:val="afffff5"/>
        <w:ind w:firstLine="420"/>
      </w:pPr>
      <w:r>
        <w:rPr>
          <w:rFonts w:hint="eastAsia"/>
        </w:rPr>
        <w:t>本文件主要起草人：</w:t>
      </w:r>
    </w:p>
    <w:p w:rsidR="0067648C" w:rsidRDefault="0067648C">
      <w:pPr>
        <w:pStyle w:val="afffff5"/>
        <w:ind w:firstLine="420"/>
      </w:pPr>
    </w:p>
    <w:p w:rsidR="0067648C" w:rsidRDefault="0067648C">
      <w:pPr>
        <w:pStyle w:val="afffff5"/>
        <w:ind w:firstLine="420"/>
        <w:sectPr w:rsidR="0067648C">
          <w:headerReference w:type="default" r:id="rId14"/>
          <w:footerReference w:type="default" r:id="rId15"/>
          <w:pgSz w:w="11906" w:h="16838"/>
          <w:pgMar w:top="2410" w:right="1134" w:bottom="1134" w:left="1134" w:header="1418" w:footer="1134" w:gutter="284"/>
          <w:pgNumType w:fmt="upperRoman" w:start="1"/>
          <w:cols w:space="425"/>
          <w:formProt w:val="0"/>
          <w:docGrid w:linePitch="312"/>
        </w:sectPr>
      </w:pPr>
    </w:p>
    <w:p w:rsidR="0067648C" w:rsidRDefault="0067648C">
      <w:pPr>
        <w:spacing w:line="20" w:lineRule="exact"/>
        <w:jc w:val="center"/>
        <w:rPr>
          <w:rFonts w:ascii="黑体" w:eastAsia="黑体" w:hAnsi="黑体"/>
          <w:sz w:val="32"/>
          <w:szCs w:val="32"/>
        </w:rPr>
      </w:pPr>
      <w:bookmarkStart w:id="22" w:name="BookMark4"/>
      <w:bookmarkEnd w:id="21"/>
    </w:p>
    <w:p w:rsidR="0067648C" w:rsidRDefault="0067648C">
      <w:pPr>
        <w:spacing w:line="20" w:lineRule="exact"/>
        <w:jc w:val="center"/>
        <w:rPr>
          <w:rFonts w:ascii="黑体" w:eastAsia="黑体" w:hAnsi="黑体"/>
          <w:sz w:val="32"/>
          <w:szCs w:val="32"/>
        </w:rPr>
      </w:pPr>
    </w:p>
    <w:bookmarkStart w:id="23" w:name="NEW_STAND_NAME" w:displacedByCustomXml="next"/>
    <w:sdt>
      <w:sdtPr>
        <w:tag w:val="NEW_STAND_NAME"/>
        <w:id w:val="595910757"/>
        <w:lock w:val="sdtLocked"/>
        <w:placeholder>
          <w:docPart w:val="8DC93EF83E544BFC8A8FAADD871807B5"/>
        </w:placeholder>
      </w:sdtPr>
      <w:sdtEndPr>
        <w:rPr>
          <w:color w:val="000000" w:themeColor="text1"/>
        </w:rPr>
      </w:sdtEndPr>
      <w:sdtContent>
        <w:p w:rsidR="0067648C" w:rsidRDefault="002030A7" w:rsidP="00474DC7">
          <w:pPr>
            <w:pStyle w:val="afffffffff8"/>
            <w:spacing w:beforeLines="1" w:before="2" w:afterLines="220" w:after="528"/>
            <w:rPr>
              <w:color w:val="000000" w:themeColor="text1"/>
            </w:rPr>
          </w:pPr>
          <w:r>
            <w:rPr>
              <w:rFonts w:hint="eastAsia"/>
              <w:color w:val="000000" w:themeColor="text1"/>
            </w:rPr>
            <w:t>叉车司机操作规程</w:t>
          </w:r>
        </w:p>
      </w:sdtContent>
    </w:sdt>
    <w:p w:rsidR="0067648C" w:rsidRDefault="002030A7">
      <w:pPr>
        <w:pStyle w:val="affc"/>
        <w:spacing w:before="240" w:after="240"/>
        <w:rPr>
          <w:color w:val="000000" w:themeColor="text1"/>
        </w:rPr>
      </w:pPr>
      <w:bookmarkStart w:id="24" w:name="_Toc17233325"/>
      <w:bookmarkStart w:id="25" w:name="_Toc26718930"/>
      <w:bookmarkStart w:id="26" w:name="_Toc26648465"/>
      <w:bookmarkStart w:id="27" w:name="_Toc26986771"/>
      <w:bookmarkStart w:id="28" w:name="_Toc24884211"/>
      <w:bookmarkStart w:id="29" w:name="_Toc17233333"/>
      <w:bookmarkStart w:id="30" w:name="_Toc24884218"/>
      <w:bookmarkStart w:id="31" w:name="_Toc26986530"/>
      <w:bookmarkEnd w:id="23"/>
      <w:r>
        <w:rPr>
          <w:rFonts w:hint="eastAsia"/>
          <w:color w:val="000000" w:themeColor="text1"/>
        </w:rPr>
        <w:t>范围</w:t>
      </w:r>
      <w:bookmarkEnd w:id="24"/>
      <w:bookmarkEnd w:id="25"/>
      <w:bookmarkEnd w:id="26"/>
      <w:bookmarkEnd w:id="27"/>
      <w:bookmarkEnd w:id="28"/>
      <w:bookmarkEnd w:id="29"/>
      <w:bookmarkEnd w:id="30"/>
      <w:bookmarkEnd w:id="31"/>
    </w:p>
    <w:p w:rsidR="0067648C" w:rsidRDefault="002030A7">
      <w:pPr>
        <w:pStyle w:val="afffff5"/>
        <w:ind w:firstLine="420"/>
        <w:rPr>
          <w:color w:val="000000" w:themeColor="text1"/>
        </w:rPr>
      </w:pPr>
      <w:bookmarkStart w:id="32" w:name="_Toc26648466"/>
      <w:bookmarkStart w:id="33" w:name="_Toc24884212"/>
      <w:bookmarkStart w:id="34" w:name="_Toc17233326"/>
      <w:bookmarkStart w:id="35" w:name="_Toc17233334"/>
      <w:bookmarkStart w:id="36" w:name="_Toc24884219"/>
      <w:r>
        <w:rPr>
          <w:rFonts w:hint="eastAsia"/>
          <w:color w:val="000000" w:themeColor="text1"/>
        </w:rPr>
        <w:t>本文件规定了叉车司机操作的基本要求、作业程序和应急处置。</w:t>
      </w:r>
    </w:p>
    <w:p w:rsidR="0067648C" w:rsidRDefault="002030A7">
      <w:pPr>
        <w:pStyle w:val="afffff5"/>
        <w:ind w:firstLine="420"/>
        <w:rPr>
          <w:color w:val="000000" w:themeColor="text1"/>
        </w:rPr>
      </w:pPr>
      <w:r>
        <w:rPr>
          <w:rFonts w:hint="eastAsia"/>
          <w:color w:val="000000" w:themeColor="text1"/>
        </w:rPr>
        <w:t>本文件适用于在工厂厂区使用的平衡重式叉车、前移式叉车、侧面式叉车、插腿式叉车、托盘堆垛车和三向堆垛式叉车的司机操作。</w:t>
      </w:r>
    </w:p>
    <w:p w:rsidR="0067648C" w:rsidRDefault="002030A7">
      <w:pPr>
        <w:pStyle w:val="afffff5"/>
        <w:ind w:firstLine="420"/>
        <w:rPr>
          <w:color w:val="000000" w:themeColor="text1"/>
        </w:rPr>
      </w:pPr>
      <w:r>
        <w:rPr>
          <w:rFonts w:hint="eastAsia"/>
          <w:color w:val="000000" w:themeColor="text1"/>
        </w:rPr>
        <w:t>本文件不适用于自行式伸缩臂式叉车、无人驾驶叉车以及道路交通、农用车辆的司机操作。</w:t>
      </w:r>
    </w:p>
    <w:p w:rsidR="0067648C" w:rsidRDefault="002030A7">
      <w:pPr>
        <w:pStyle w:val="affc"/>
        <w:spacing w:before="240" w:after="240"/>
        <w:rPr>
          <w:color w:val="000000" w:themeColor="text1"/>
        </w:rPr>
      </w:pPr>
      <w:bookmarkStart w:id="37" w:name="_Toc26986531"/>
      <w:bookmarkStart w:id="38" w:name="_Toc26986772"/>
      <w:bookmarkStart w:id="39" w:name="_Toc26718931"/>
      <w:r>
        <w:rPr>
          <w:rFonts w:hint="eastAsia"/>
          <w:color w:val="000000" w:themeColor="text1"/>
        </w:rPr>
        <w:t>规范性引用文件</w:t>
      </w:r>
      <w:bookmarkEnd w:id="32"/>
      <w:bookmarkEnd w:id="33"/>
      <w:bookmarkEnd w:id="34"/>
      <w:bookmarkEnd w:id="35"/>
      <w:bookmarkEnd w:id="36"/>
      <w:bookmarkEnd w:id="37"/>
      <w:bookmarkEnd w:id="38"/>
      <w:bookmarkEnd w:id="39"/>
    </w:p>
    <w:sdt>
      <w:sdtPr>
        <w:rPr>
          <w:rFonts w:hint="eastAsia"/>
          <w:color w:val="000000" w:themeColor="text1"/>
        </w:rPr>
        <w:id w:val="715848253"/>
        <w:placeholder>
          <w:docPart w:val="F5AB09A6D0A6450E939331EB04993A7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67648C" w:rsidRDefault="002030A7">
          <w:pPr>
            <w:pStyle w:val="afffff5"/>
            <w:ind w:firstLine="420"/>
            <w:rPr>
              <w:color w:val="000000" w:themeColor="text1"/>
            </w:rPr>
          </w:pPr>
          <w:r>
            <w:rPr>
              <w:rFonts w:hint="eastAsia"/>
              <w:color w:val="000000" w:themeColor="text1"/>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67648C" w:rsidRDefault="002030A7">
      <w:pPr>
        <w:pStyle w:val="afffff5"/>
        <w:ind w:firstLine="420"/>
        <w:rPr>
          <w:color w:val="000000" w:themeColor="text1"/>
        </w:rPr>
      </w:pPr>
      <w:r>
        <w:rPr>
          <w:rFonts w:hint="eastAsia"/>
          <w:color w:val="000000" w:themeColor="text1"/>
        </w:rPr>
        <w:t>T</w:t>
      </w:r>
      <w:r>
        <w:rPr>
          <w:color w:val="000000" w:themeColor="text1"/>
        </w:rPr>
        <w:t>SG</w:t>
      </w:r>
      <w:r>
        <w:rPr>
          <w:rFonts w:hint="eastAsia"/>
          <w:color w:val="000000" w:themeColor="text1"/>
        </w:rPr>
        <w:t xml:space="preserve"> </w:t>
      </w:r>
      <w:r>
        <w:rPr>
          <w:color w:val="000000" w:themeColor="text1"/>
        </w:rPr>
        <w:t>81</w:t>
      </w:r>
      <w:r>
        <w:rPr>
          <w:rFonts w:hint="eastAsia"/>
          <w:color w:val="000000" w:themeColor="text1"/>
        </w:rPr>
        <w:t>-2022</w:t>
      </w:r>
      <w:r>
        <w:rPr>
          <w:color w:val="000000" w:themeColor="text1"/>
        </w:rPr>
        <w:t xml:space="preserve">  </w:t>
      </w:r>
      <w:r>
        <w:rPr>
          <w:rFonts w:hint="eastAsia"/>
          <w:color w:val="000000" w:themeColor="text1"/>
        </w:rPr>
        <w:t>场（厂）内专用机动车辆安全技术规程</w:t>
      </w:r>
    </w:p>
    <w:p w:rsidR="0067648C" w:rsidRDefault="002030A7">
      <w:pPr>
        <w:pStyle w:val="afffff5"/>
        <w:ind w:firstLine="420"/>
        <w:rPr>
          <w:color w:val="000000" w:themeColor="text1"/>
        </w:rPr>
      </w:pPr>
      <w:r>
        <w:rPr>
          <w:color w:val="000000" w:themeColor="text1"/>
        </w:rPr>
        <w:t>TSG Z6001</w:t>
      </w:r>
      <w:r>
        <w:rPr>
          <w:rFonts w:hint="eastAsia"/>
          <w:color w:val="000000" w:themeColor="text1"/>
        </w:rPr>
        <w:t xml:space="preserve">  特种设备作业人员考核规则</w:t>
      </w:r>
    </w:p>
    <w:p w:rsidR="0067648C" w:rsidRDefault="002030A7">
      <w:pPr>
        <w:pStyle w:val="afffff5"/>
        <w:ind w:firstLine="420"/>
        <w:rPr>
          <w:color w:val="000000" w:themeColor="text1"/>
        </w:rPr>
      </w:pPr>
      <w:r>
        <w:rPr>
          <w:rFonts w:hint="eastAsia"/>
          <w:color w:val="000000" w:themeColor="text1"/>
        </w:rPr>
        <w:t>GB/T 6104.1-2018  工业车辆  术语和分类  第1部分：工业车辆类型</w:t>
      </w:r>
    </w:p>
    <w:p w:rsidR="0067648C" w:rsidRDefault="002030A7">
      <w:pPr>
        <w:pStyle w:val="afffff5"/>
        <w:ind w:firstLine="420"/>
        <w:rPr>
          <w:color w:val="000000" w:themeColor="text1"/>
        </w:rPr>
      </w:pPr>
      <w:r>
        <w:rPr>
          <w:rFonts w:hint="eastAsia"/>
          <w:color w:val="000000" w:themeColor="text1"/>
        </w:rPr>
        <w:t>GB 10827.1-2014  工业车辆  安全要求和验证  第1部分：自行式工业车辆（除无人驾驶车辆、伸缩臂式叉车和载运车）</w:t>
      </w:r>
    </w:p>
    <w:p w:rsidR="0067648C" w:rsidRDefault="002030A7">
      <w:pPr>
        <w:pStyle w:val="affc"/>
        <w:spacing w:before="240" w:after="240"/>
        <w:rPr>
          <w:color w:val="000000" w:themeColor="text1"/>
        </w:rPr>
      </w:pPr>
      <w:r>
        <w:rPr>
          <w:rFonts w:hint="eastAsia"/>
          <w:color w:val="000000" w:themeColor="text1"/>
          <w:szCs w:val="21"/>
        </w:rPr>
        <w:t>术语和定义</w:t>
      </w:r>
    </w:p>
    <w:bookmarkStart w:id="40" w:name="_Toc26986532" w:displacedByCustomXml="next"/>
    <w:bookmarkEnd w:id="40" w:displacedByCustomXml="next"/>
    <w:sdt>
      <w:sdtPr>
        <w:rPr>
          <w:color w:val="000000" w:themeColor="text1"/>
        </w:rPr>
        <w:id w:val="-1"/>
        <w:placeholder>
          <w:docPart w:val="4F966D97ECC840C6B2DE528C5A6AEBE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67648C" w:rsidRDefault="002030A7">
          <w:pPr>
            <w:pStyle w:val="afffff5"/>
            <w:ind w:firstLine="420"/>
            <w:rPr>
              <w:color w:val="000000" w:themeColor="text1"/>
            </w:rPr>
          </w:pPr>
          <w:r>
            <w:rPr>
              <w:color w:val="000000" w:themeColor="text1"/>
            </w:rPr>
            <w:t>TSG 81</w:t>
          </w:r>
          <w:r>
            <w:rPr>
              <w:rFonts w:hint="eastAsia"/>
              <w:color w:val="000000" w:themeColor="text1"/>
            </w:rPr>
            <w:t>、</w:t>
          </w:r>
          <w:r>
            <w:rPr>
              <w:color w:val="000000" w:themeColor="text1"/>
            </w:rPr>
            <w:t>GB/T 6104.1</w:t>
          </w:r>
          <w:r>
            <w:rPr>
              <w:rFonts w:hint="eastAsia"/>
              <w:color w:val="000000" w:themeColor="text1"/>
            </w:rPr>
            <w:t>、</w:t>
          </w:r>
          <w:r>
            <w:rPr>
              <w:color w:val="000000" w:themeColor="text1"/>
            </w:rPr>
            <w:t>GB 10827.1界定的术语和定义适用于本文件。</w:t>
          </w:r>
        </w:p>
      </w:sdtContent>
    </w:sdt>
    <w:p w:rsidR="0067648C" w:rsidRDefault="002030A7">
      <w:pPr>
        <w:pStyle w:val="affc"/>
        <w:spacing w:before="240" w:after="240"/>
        <w:rPr>
          <w:color w:val="000000" w:themeColor="text1"/>
        </w:rPr>
      </w:pPr>
      <w:r>
        <w:rPr>
          <w:rFonts w:hint="eastAsia"/>
          <w:color w:val="000000" w:themeColor="text1"/>
        </w:rPr>
        <w:t>基本要求</w:t>
      </w:r>
    </w:p>
    <w:p w:rsidR="0067648C" w:rsidRDefault="002030A7">
      <w:pPr>
        <w:pStyle w:val="affd"/>
        <w:spacing w:before="120" w:after="120"/>
        <w:rPr>
          <w:color w:val="000000" w:themeColor="text1"/>
        </w:rPr>
      </w:pPr>
      <w:r>
        <w:rPr>
          <w:rFonts w:hint="eastAsia"/>
          <w:color w:val="000000" w:themeColor="text1"/>
        </w:rPr>
        <w:t>使用单位</w:t>
      </w:r>
    </w:p>
    <w:p w:rsidR="0067648C" w:rsidRDefault="002030A7">
      <w:pPr>
        <w:pStyle w:val="afffff5"/>
        <w:ind w:firstLine="420"/>
        <w:rPr>
          <w:color w:val="000000" w:themeColor="text1"/>
        </w:rPr>
      </w:pPr>
      <w:r>
        <w:rPr>
          <w:rFonts w:hint="eastAsia"/>
          <w:color w:val="000000" w:themeColor="text1"/>
        </w:rPr>
        <w:t>使用单位应符合TSG 81-2022中5.1.1要求。</w:t>
      </w:r>
    </w:p>
    <w:p w:rsidR="0067648C" w:rsidRDefault="002030A7">
      <w:pPr>
        <w:pStyle w:val="affd"/>
        <w:spacing w:before="120" w:after="120"/>
        <w:rPr>
          <w:color w:val="000000" w:themeColor="text1"/>
        </w:rPr>
      </w:pPr>
      <w:r>
        <w:rPr>
          <w:rFonts w:hint="eastAsia"/>
          <w:color w:val="000000" w:themeColor="text1"/>
        </w:rPr>
        <w:t>司机</w:t>
      </w:r>
    </w:p>
    <w:p w:rsidR="0067648C" w:rsidRDefault="002030A7">
      <w:pPr>
        <w:pStyle w:val="afffffffff1"/>
        <w:rPr>
          <w:color w:val="000000" w:themeColor="text1"/>
        </w:rPr>
      </w:pPr>
      <w:r>
        <w:rPr>
          <w:rFonts w:hint="eastAsia"/>
          <w:color w:val="000000" w:themeColor="text1"/>
        </w:rPr>
        <w:t>应按照</w:t>
      </w:r>
      <w:r>
        <w:rPr>
          <w:color w:val="000000" w:themeColor="text1"/>
        </w:rPr>
        <w:t>TSG Z6001</w:t>
      </w:r>
      <w:r>
        <w:rPr>
          <w:rFonts w:hint="eastAsia"/>
          <w:color w:val="000000" w:themeColor="text1"/>
        </w:rPr>
        <w:t>的要求，取得《特种设备作业人员证》后，方可从事叉车作业活动。</w:t>
      </w:r>
    </w:p>
    <w:p w:rsidR="0067648C" w:rsidRDefault="002030A7">
      <w:pPr>
        <w:pStyle w:val="afffffffff1"/>
        <w:rPr>
          <w:color w:val="000000" w:themeColor="text1"/>
        </w:rPr>
      </w:pPr>
      <w:r>
        <w:rPr>
          <w:rFonts w:hint="eastAsia"/>
          <w:color w:val="000000" w:themeColor="text1"/>
        </w:rPr>
        <w:t>应认真学习并严格遵守叉车使用维护说明书，熟悉车辆性能和操作区域道路情况，掌握维护叉车保养基本知识和技能，认真做好车辆的维护保养工作。</w:t>
      </w:r>
    </w:p>
    <w:p w:rsidR="0067648C" w:rsidRDefault="002030A7">
      <w:pPr>
        <w:pStyle w:val="affd"/>
        <w:spacing w:before="120" w:after="120"/>
        <w:rPr>
          <w:color w:val="000000" w:themeColor="text1"/>
        </w:rPr>
      </w:pPr>
      <w:r>
        <w:rPr>
          <w:rFonts w:hint="eastAsia"/>
          <w:color w:val="000000" w:themeColor="text1"/>
        </w:rPr>
        <w:t>车辆</w:t>
      </w:r>
    </w:p>
    <w:p w:rsidR="0067648C" w:rsidRDefault="002030A7">
      <w:pPr>
        <w:pStyle w:val="afffffffff1"/>
        <w:rPr>
          <w:color w:val="000000" w:themeColor="text1"/>
        </w:rPr>
      </w:pPr>
      <w:r>
        <w:rPr>
          <w:rFonts w:hint="eastAsia"/>
          <w:color w:val="000000" w:themeColor="text1"/>
        </w:rPr>
        <w:t>应符合TSG 81和</w:t>
      </w:r>
      <w:r>
        <w:rPr>
          <w:color w:val="000000" w:themeColor="text1"/>
        </w:rPr>
        <w:t>GB 10827.1</w:t>
      </w:r>
      <w:r>
        <w:rPr>
          <w:rFonts w:hint="eastAsia"/>
          <w:color w:val="000000" w:themeColor="text1"/>
        </w:rPr>
        <w:t>要求，按</w:t>
      </w:r>
      <w:r>
        <w:rPr>
          <w:color w:val="000000" w:themeColor="text1"/>
        </w:rPr>
        <w:t>TSG 81</w:t>
      </w:r>
      <w:r>
        <w:rPr>
          <w:rFonts w:hint="eastAsia"/>
          <w:color w:val="000000" w:themeColor="text1"/>
        </w:rPr>
        <w:t>要求检验合格；检验不合格的叉车，应尽快进行整改，整改合格后重新申请检验。</w:t>
      </w:r>
    </w:p>
    <w:p w:rsidR="0067648C" w:rsidRDefault="002030A7">
      <w:pPr>
        <w:pStyle w:val="afffffffff1"/>
        <w:rPr>
          <w:color w:val="000000" w:themeColor="text1"/>
        </w:rPr>
      </w:pPr>
      <w:r>
        <w:rPr>
          <w:rFonts w:hint="eastAsia"/>
          <w:color w:val="000000" w:themeColor="text1"/>
        </w:rPr>
        <w:t>未经检验或检验不合格的叉车，不得驾驶、作业。</w:t>
      </w:r>
    </w:p>
    <w:p w:rsidR="0067648C" w:rsidRDefault="002030A7">
      <w:pPr>
        <w:pStyle w:val="affd"/>
        <w:spacing w:before="120" w:after="120"/>
        <w:rPr>
          <w:color w:val="000000" w:themeColor="text1"/>
        </w:rPr>
      </w:pPr>
      <w:r>
        <w:rPr>
          <w:rFonts w:hint="eastAsia"/>
          <w:color w:val="000000" w:themeColor="text1"/>
        </w:rPr>
        <w:t>作业条件</w:t>
      </w:r>
    </w:p>
    <w:p w:rsidR="0067648C" w:rsidRDefault="002030A7">
      <w:pPr>
        <w:pStyle w:val="afffff5"/>
        <w:ind w:firstLine="420"/>
        <w:rPr>
          <w:color w:val="000000" w:themeColor="text1"/>
        </w:rPr>
      </w:pPr>
      <w:r>
        <w:rPr>
          <w:rFonts w:hint="eastAsia"/>
          <w:color w:val="000000" w:themeColor="text1"/>
        </w:rPr>
        <w:t>叉车作业时应符合</w:t>
      </w:r>
      <w:r>
        <w:rPr>
          <w:color w:val="000000" w:themeColor="text1"/>
        </w:rPr>
        <w:t>GB</w:t>
      </w:r>
      <w:r>
        <w:rPr>
          <w:rFonts w:hint="eastAsia"/>
          <w:color w:val="000000" w:themeColor="text1"/>
        </w:rPr>
        <w:t xml:space="preserve"> </w:t>
      </w:r>
      <w:r>
        <w:rPr>
          <w:color w:val="000000" w:themeColor="text1"/>
        </w:rPr>
        <w:t>10827.1</w:t>
      </w:r>
      <w:r>
        <w:rPr>
          <w:rFonts w:hint="eastAsia"/>
          <w:color w:val="000000" w:themeColor="text1"/>
        </w:rPr>
        <w:t>-2014中4.1.2和4.1.3规定的条件。</w:t>
      </w:r>
    </w:p>
    <w:p w:rsidR="0067648C" w:rsidRDefault="002030A7">
      <w:pPr>
        <w:pStyle w:val="affd"/>
        <w:spacing w:before="120" w:after="120"/>
        <w:rPr>
          <w:color w:val="000000" w:themeColor="text1"/>
        </w:rPr>
      </w:pPr>
      <w:r>
        <w:rPr>
          <w:rFonts w:hint="eastAsia"/>
          <w:color w:val="000000" w:themeColor="text1"/>
        </w:rPr>
        <w:t>场地</w:t>
      </w:r>
    </w:p>
    <w:p w:rsidR="0067648C" w:rsidRDefault="002030A7">
      <w:pPr>
        <w:pStyle w:val="afffffffff1"/>
        <w:rPr>
          <w:color w:val="000000" w:themeColor="text1"/>
        </w:rPr>
      </w:pPr>
      <w:r>
        <w:rPr>
          <w:rFonts w:hint="eastAsia"/>
          <w:color w:val="000000" w:themeColor="text1"/>
        </w:rPr>
        <w:t>当路面有积雪、积冰、积水或其他异物、障碍物时，应在完全清除后，叉车方可工作。</w:t>
      </w:r>
    </w:p>
    <w:p w:rsidR="0067648C" w:rsidRDefault="002030A7">
      <w:pPr>
        <w:pStyle w:val="afffffffff1"/>
        <w:rPr>
          <w:color w:val="000000" w:themeColor="text1"/>
        </w:rPr>
      </w:pPr>
      <w:r>
        <w:rPr>
          <w:rFonts w:hint="eastAsia"/>
          <w:color w:val="000000" w:themeColor="text1"/>
        </w:rPr>
        <w:t>叉车行驶路面应平坦硬实；行驶路线中存在陡坡、长坡、急弯、窄道、深沟等特殊情况时，应设置保护设施、警示标志和限速提示等。</w:t>
      </w:r>
    </w:p>
    <w:p w:rsidR="0067648C" w:rsidRDefault="0067648C">
      <w:pPr>
        <w:widowControl/>
        <w:ind w:firstLineChars="500" w:firstLine="1050"/>
        <w:jc w:val="left"/>
        <w:rPr>
          <w:color w:val="000000" w:themeColor="text1"/>
        </w:rPr>
      </w:pPr>
    </w:p>
    <w:p w:rsidR="0067648C" w:rsidRDefault="002030A7">
      <w:pPr>
        <w:pStyle w:val="afffffffff1"/>
        <w:rPr>
          <w:color w:val="000000" w:themeColor="text1"/>
        </w:rPr>
      </w:pPr>
      <w:r>
        <w:rPr>
          <w:rFonts w:hAnsi="宋体" w:cs="宋体" w:hint="eastAsia"/>
          <w:color w:val="000000" w:themeColor="text1"/>
          <w:szCs w:val="21"/>
        </w:rPr>
        <w:t>工作区域应有足够的照明。</w:t>
      </w:r>
    </w:p>
    <w:p w:rsidR="0067648C" w:rsidRDefault="002030A7">
      <w:pPr>
        <w:pStyle w:val="affd"/>
        <w:spacing w:before="120" w:after="120"/>
        <w:rPr>
          <w:color w:val="000000" w:themeColor="text1"/>
        </w:rPr>
      </w:pPr>
      <w:r>
        <w:rPr>
          <w:rFonts w:hint="eastAsia"/>
          <w:color w:val="000000" w:themeColor="text1"/>
        </w:rPr>
        <w:t>安全要求</w:t>
      </w:r>
    </w:p>
    <w:p w:rsidR="0067648C" w:rsidRDefault="002030A7">
      <w:pPr>
        <w:pStyle w:val="afffffffff1"/>
        <w:rPr>
          <w:color w:val="000000" w:themeColor="text1"/>
        </w:rPr>
      </w:pPr>
      <w:r>
        <w:rPr>
          <w:rFonts w:hint="eastAsia"/>
          <w:color w:val="000000" w:themeColor="text1"/>
        </w:rPr>
        <w:t>出车前应进行试运行检查，并做好记录，不应带故障出车。</w:t>
      </w:r>
    </w:p>
    <w:p w:rsidR="0067648C" w:rsidRDefault="002030A7">
      <w:pPr>
        <w:pStyle w:val="afffffffff1"/>
        <w:rPr>
          <w:color w:val="000000" w:themeColor="text1"/>
        </w:rPr>
      </w:pPr>
      <w:r>
        <w:rPr>
          <w:rFonts w:hint="eastAsia"/>
          <w:color w:val="000000" w:themeColor="text1"/>
        </w:rPr>
        <w:t>遵守作业场所内的限速规定，不应超速行驶。</w:t>
      </w:r>
    </w:p>
    <w:p w:rsidR="0067648C" w:rsidRDefault="002030A7">
      <w:pPr>
        <w:pStyle w:val="afffffffff1"/>
        <w:rPr>
          <w:color w:val="000000" w:themeColor="text1"/>
        </w:rPr>
      </w:pPr>
      <w:r>
        <w:rPr>
          <w:rFonts w:hint="eastAsia"/>
          <w:color w:val="000000" w:themeColor="text1"/>
        </w:rPr>
        <w:t>应了解叉车和属具的负荷曲线，不应超载。</w:t>
      </w:r>
    </w:p>
    <w:p w:rsidR="0067648C" w:rsidRDefault="002030A7">
      <w:pPr>
        <w:pStyle w:val="afffffffff1"/>
        <w:rPr>
          <w:color w:val="000000" w:themeColor="text1"/>
        </w:rPr>
      </w:pPr>
      <w:r>
        <w:rPr>
          <w:rFonts w:hint="eastAsia"/>
          <w:color w:val="000000" w:themeColor="text1"/>
        </w:rPr>
        <w:t>不应载客运行。</w:t>
      </w:r>
    </w:p>
    <w:p w:rsidR="0067648C" w:rsidRDefault="002030A7">
      <w:pPr>
        <w:pStyle w:val="afffffffff1"/>
        <w:rPr>
          <w:color w:val="000000" w:themeColor="text1"/>
        </w:rPr>
      </w:pPr>
      <w:r>
        <w:rPr>
          <w:rFonts w:hint="eastAsia"/>
          <w:color w:val="000000" w:themeColor="text1"/>
        </w:rPr>
        <w:t>行驶和作业时应根据工作环境穿戴工作服及个人防护用品，佩戴安全带(如果有)，不应穿高跟鞋、拖鞋或赤脚。</w:t>
      </w:r>
    </w:p>
    <w:p w:rsidR="0067648C" w:rsidRDefault="002030A7">
      <w:pPr>
        <w:pStyle w:val="afffffffff1"/>
        <w:rPr>
          <w:color w:val="000000" w:themeColor="text1"/>
        </w:rPr>
      </w:pPr>
      <w:r>
        <w:rPr>
          <w:rFonts w:hint="eastAsia"/>
          <w:color w:val="000000" w:themeColor="text1"/>
        </w:rPr>
        <w:t>叉车转弯、进出库门等应减速行驶。</w:t>
      </w:r>
    </w:p>
    <w:p w:rsidR="0067648C" w:rsidRDefault="002030A7">
      <w:pPr>
        <w:pStyle w:val="afffffffff1"/>
        <w:rPr>
          <w:color w:val="000000" w:themeColor="text1"/>
        </w:rPr>
      </w:pPr>
      <w:r>
        <w:rPr>
          <w:rFonts w:hint="eastAsia"/>
          <w:color w:val="000000" w:themeColor="text1"/>
        </w:rPr>
        <w:t>不应在货叉上站人或利用货叉起升载有人员的装置。</w:t>
      </w:r>
    </w:p>
    <w:p w:rsidR="0067648C" w:rsidRDefault="002030A7">
      <w:pPr>
        <w:pStyle w:val="afffffffff1"/>
        <w:rPr>
          <w:color w:val="000000" w:themeColor="text1"/>
        </w:rPr>
      </w:pPr>
      <w:r>
        <w:rPr>
          <w:rFonts w:hint="eastAsia"/>
          <w:color w:val="000000" w:themeColor="text1"/>
        </w:rPr>
        <w:t>货叉或属具下不应站人或行走。</w:t>
      </w:r>
    </w:p>
    <w:p w:rsidR="0067648C" w:rsidRDefault="002030A7">
      <w:pPr>
        <w:pStyle w:val="afffffffff1"/>
        <w:rPr>
          <w:color w:val="000000" w:themeColor="text1"/>
        </w:rPr>
      </w:pPr>
      <w:r>
        <w:rPr>
          <w:rFonts w:hint="eastAsia"/>
          <w:color w:val="000000" w:themeColor="text1"/>
        </w:rPr>
        <w:t>司机视线不良或者受阻时，应倒车低速行驶或在专人指挥下低速行驶。</w:t>
      </w:r>
    </w:p>
    <w:p w:rsidR="0067648C" w:rsidRDefault="002030A7">
      <w:pPr>
        <w:pStyle w:val="afffffffff1"/>
        <w:rPr>
          <w:color w:val="000000" w:themeColor="text1"/>
        </w:rPr>
      </w:pPr>
      <w:r>
        <w:rPr>
          <w:rFonts w:hint="eastAsia"/>
          <w:color w:val="000000" w:themeColor="text1"/>
        </w:rPr>
        <w:t>行驶和作业时应精力集中，不应饮食、闲谈或手机通话，不应强行通过有危险或潜在危险的路段。</w:t>
      </w:r>
    </w:p>
    <w:p w:rsidR="0067648C" w:rsidRDefault="002030A7">
      <w:pPr>
        <w:pStyle w:val="afffffffff1"/>
        <w:rPr>
          <w:color w:val="000000" w:themeColor="text1"/>
        </w:rPr>
      </w:pPr>
      <w:r>
        <w:rPr>
          <w:rFonts w:hint="eastAsia"/>
          <w:color w:val="000000" w:themeColor="text1"/>
        </w:rPr>
        <w:t>作业时，不应进行检查、维修、紧固、润滑、清洁等工作。</w:t>
      </w:r>
    </w:p>
    <w:p w:rsidR="0067648C" w:rsidRDefault="002030A7">
      <w:pPr>
        <w:pStyle w:val="afffffffff1"/>
        <w:rPr>
          <w:color w:val="000000" w:themeColor="text1"/>
        </w:rPr>
      </w:pPr>
      <w:r>
        <w:rPr>
          <w:rFonts w:hint="eastAsia"/>
          <w:color w:val="000000" w:themeColor="text1"/>
        </w:rPr>
        <w:t>身体过度疲劳、饮酒后或患病有碍操作安全时，不应操作叉车。</w:t>
      </w:r>
    </w:p>
    <w:p w:rsidR="0067648C" w:rsidRDefault="002030A7">
      <w:pPr>
        <w:pStyle w:val="afffffffff1"/>
        <w:rPr>
          <w:color w:val="000000" w:themeColor="text1"/>
        </w:rPr>
      </w:pPr>
      <w:r>
        <w:rPr>
          <w:rFonts w:hint="eastAsia"/>
          <w:color w:val="000000" w:themeColor="text1"/>
        </w:rPr>
        <w:t>带属具叉车空车运行时，应当作有载叉车来操作。</w:t>
      </w:r>
    </w:p>
    <w:p w:rsidR="0067648C" w:rsidRDefault="002030A7">
      <w:pPr>
        <w:pStyle w:val="afffffffff1"/>
        <w:rPr>
          <w:color w:val="000000" w:themeColor="text1"/>
        </w:rPr>
      </w:pPr>
      <w:r>
        <w:rPr>
          <w:rFonts w:hint="eastAsia"/>
          <w:color w:val="000000" w:themeColor="text1"/>
        </w:rPr>
        <w:t>遥控操作叉车应在近车处（＜5m）操作，不应远距离操作遥控器。</w:t>
      </w:r>
    </w:p>
    <w:p w:rsidR="0067648C" w:rsidRDefault="002030A7">
      <w:pPr>
        <w:pStyle w:val="afffffffff1"/>
        <w:rPr>
          <w:color w:val="000000" w:themeColor="text1"/>
        </w:rPr>
      </w:pPr>
      <w:r>
        <w:rPr>
          <w:rFonts w:hint="eastAsia"/>
          <w:color w:val="000000" w:themeColor="text1"/>
        </w:rPr>
        <w:t>不应在坡道上转弯，也不应横跨坡道行驶。</w:t>
      </w:r>
    </w:p>
    <w:p w:rsidR="0067648C" w:rsidRDefault="002030A7">
      <w:pPr>
        <w:pStyle w:val="afffffffff1"/>
        <w:rPr>
          <w:color w:val="000000" w:themeColor="text1"/>
        </w:rPr>
      </w:pPr>
      <w:r>
        <w:rPr>
          <w:rFonts w:hint="eastAsia"/>
          <w:color w:val="000000" w:themeColor="text1"/>
        </w:rPr>
        <w:t>下坡时不应熄火滑行，非特殊情况不应载物行驶中急刹车。</w:t>
      </w:r>
    </w:p>
    <w:p w:rsidR="0067648C" w:rsidRDefault="002030A7">
      <w:pPr>
        <w:pStyle w:val="afffffffff1"/>
        <w:rPr>
          <w:color w:val="000000" w:themeColor="text1"/>
        </w:rPr>
      </w:pPr>
      <w:r>
        <w:rPr>
          <w:rFonts w:hint="eastAsia"/>
          <w:color w:val="000000" w:themeColor="text1"/>
        </w:rPr>
        <w:t>在进行物品的装卸过程中，应用制动器制动叉车。</w:t>
      </w:r>
    </w:p>
    <w:p w:rsidR="0067648C" w:rsidRDefault="002030A7">
      <w:pPr>
        <w:pStyle w:val="affc"/>
        <w:spacing w:before="240" w:after="240"/>
        <w:rPr>
          <w:color w:val="000000" w:themeColor="text1"/>
        </w:rPr>
      </w:pPr>
      <w:r>
        <w:rPr>
          <w:rFonts w:hint="eastAsia"/>
          <w:color w:val="000000" w:themeColor="text1"/>
        </w:rPr>
        <w:t>作业程序及要求</w:t>
      </w:r>
    </w:p>
    <w:p w:rsidR="0067648C" w:rsidRDefault="002030A7">
      <w:pPr>
        <w:pStyle w:val="affd"/>
        <w:spacing w:before="120" w:after="120"/>
        <w:rPr>
          <w:color w:val="000000" w:themeColor="text1"/>
        </w:rPr>
      </w:pPr>
      <w:r>
        <w:rPr>
          <w:rFonts w:hint="eastAsia"/>
          <w:color w:val="000000" w:themeColor="text1"/>
        </w:rPr>
        <w:t>车辆检查</w:t>
      </w:r>
    </w:p>
    <w:p w:rsidR="0067648C" w:rsidRDefault="002030A7">
      <w:pPr>
        <w:pStyle w:val="affe"/>
        <w:spacing w:before="120" w:after="120"/>
        <w:rPr>
          <w:color w:val="000000" w:themeColor="text1"/>
        </w:rPr>
      </w:pPr>
      <w:r>
        <w:rPr>
          <w:rFonts w:hint="eastAsia"/>
          <w:color w:val="000000" w:themeColor="text1"/>
        </w:rPr>
        <w:t>使用前</w:t>
      </w:r>
    </w:p>
    <w:p w:rsidR="0067648C" w:rsidRDefault="002030A7">
      <w:pPr>
        <w:pStyle w:val="afffff5"/>
        <w:ind w:firstLine="420"/>
        <w:rPr>
          <w:rFonts w:hAnsi="宋体" w:cs="宋体"/>
          <w:color w:val="FF0000"/>
        </w:rPr>
      </w:pPr>
      <w:r>
        <w:rPr>
          <w:rFonts w:hint="eastAsia"/>
          <w:color w:val="000000" w:themeColor="text1"/>
        </w:rPr>
        <w:t>每日投入使用前，按照使用维护说明</w:t>
      </w:r>
      <w:r w:rsidRPr="00E3368F">
        <w:rPr>
          <w:rFonts w:hint="eastAsia"/>
        </w:rPr>
        <w:t>和附录A</w:t>
      </w:r>
      <w:r>
        <w:rPr>
          <w:rFonts w:hint="eastAsia"/>
          <w:color w:val="000000" w:themeColor="text1"/>
        </w:rPr>
        <w:t>的要求进行日常检查，并填写附录B给出表B.1记录检查情况。</w:t>
      </w:r>
    </w:p>
    <w:p w:rsidR="0067648C" w:rsidRDefault="0067648C">
      <w:pPr>
        <w:pStyle w:val="afffff5"/>
        <w:ind w:firstLine="420"/>
        <w:rPr>
          <w:color w:val="000000" w:themeColor="text1"/>
        </w:rPr>
      </w:pPr>
    </w:p>
    <w:p w:rsidR="0067648C" w:rsidRDefault="002030A7">
      <w:pPr>
        <w:pStyle w:val="affe"/>
        <w:spacing w:before="120" w:after="120"/>
        <w:rPr>
          <w:color w:val="000000" w:themeColor="text1"/>
        </w:rPr>
      </w:pPr>
      <w:r>
        <w:rPr>
          <w:rFonts w:hint="eastAsia"/>
          <w:color w:val="000000" w:themeColor="text1"/>
        </w:rPr>
        <w:t>使用中</w:t>
      </w:r>
    </w:p>
    <w:p w:rsidR="0067648C" w:rsidRDefault="00060E98">
      <w:pPr>
        <w:pStyle w:val="afffff5"/>
        <w:ind w:firstLine="420"/>
        <w:rPr>
          <w:color w:val="000000" w:themeColor="text1"/>
        </w:rPr>
      </w:pPr>
      <w:r w:rsidRPr="00060E98">
        <w:rPr>
          <w:rFonts w:hint="eastAsia"/>
          <w:color w:val="000000" w:themeColor="text1"/>
        </w:rPr>
        <w:t>行驶和作业时检查工作压力、工作温度是否正常。</w:t>
      </w:r>
    </w:p>
    <w:p w:rsidR="0067648C" w:rsidRDefault="002030A7">
      <w:pPr>
        <w:pStyle w:val="affe"/>
        <w:spacing w:before="120" w:after="120"/>
        <w:rPr>
          <w:color w:val="000000" w:themeColor="text1"/>
        </w:rPr>
      </w:pPr>
      <w:r>
        <w:rPr>
          <w:rFonts w:hint="eastAsia"/>
          <w:color w:val="000000" w:themeColor="text1"/>
        </w:rPr>
        <w:t>使用后</w:t>
      </w:r>
    </w:p>
    <w:p w:rsidR="0067648C" w:rsidRDefault="002030A7">
      <w:pPr>
        <w:pStyle w:val="afffff5"/>
        <w:ind w:firstLine="420"/>
        <w:rPr>
          <w:color w:val="000000" w:themeColor="text1"/>
        </w:rPr>
      </w:pPr>
      <w:r>
        <w:rPr>
          <w:rFonts w:hint="eastAsia"/>
          <w:color w:val="000000" w:themeColor="text1"/>
        </w:rPr>
        <w:t>行驶和作业后，进行如下检查：</w:t>
      </w:r>
    </w:p>
    <w:p w:rsidR="0067648C" w:rsidRDefault="002030A7">
      <w:pPr>
        <w:pStyle w:val="af2"/>
        <w:rPr>
          <w:color w:val="000000" w:themeColor="text1"/>
        </w:rPr>
      </w:pPr>
      <w:r>
        <w:rPr>
          <w:rFonts w:hint="eastAsia"/>
          <w:color w:val="000000" w:themeColor="text1"/>
        </w:rPr>
        <w:t>检查车辆外观，检查灯光、喇叭信号是否齐全有效；</w:t>
      </w:r>
    </w:p>
    <w:p w:rsidR="0067648C" w:rsidRDefault="002030A7">
      <w:pPr>
        <w:pStyle w:val="af2"/>
        <w:rPr>
          <w:color w:val="000000" w:themeColor="text1"/>
        </w:rPr>
      </w:pPr>
      <w:r>
        <w:rPr>
          <w:rFonts w:hint="eastAsia"/>
          <w:color w:val="000000" w:themeColor="text1"/>
        </w:rPr>
        <w:t>检查外泄漏情况并及时更换密封件。</w:t>
      </w:r>
    </w:p>
    <w:p w:rsidR="0067648C" w:rsidRDefault="002030A7">
      <w:pPr>
        <w:pStyle w:val="affd"/>
        <w:spacing w:before="120" w:after="120"/>
        <w:rPr>
          <w:color w:val="000000" w:themeColor="text1"/>
        </w:rPr>
      </w:pPr>
      <w:r>
        <w:rPr>
          <w:rFonts w:hint="eastAsia"/>
          <w:color w:val="000000" w:themeColor="text1"/>
        </w:rPr>
        <w:t>车辆操作</w:t>
      </w:r>
    </w:p>
    <w:p w:rsidR="0067648C" w:rsidRDefault="002030A7">
      <w:pPr>
        <w:pStyle w:val="affe"/>
        <w:spacing w:before="120" w:after="120"/>
        <w:rPr>
          <w:color w:val="FF0000"/>
        </w:rPr>
      </w:pPr>
      <w:r>
        <w:rPr>
          <w:rFonts w:hint="eastAsia"/>
          <w:color w:val="000000" w:themeColor="text1"/>
        </w:rPr>
        <w:t>启动</w:t>
      </w:r>
    </w:p>
    <w:p w:rsidR="0067648C" w:rsidRDefault="002030A7">
      <w:pPr>
        <w:pStyle w:val="afffffffff0"/>
        <w:rPr>
          <w:color w:val="000000" w:themeColor="text1"/>
        </w:rPr>
      </w:pPr>
      <w:r>
        <w:rPr>
          <w:rFonts w:hint="eastAsia"/>
          <w:color w:val="000000" w:themeColor="text1"/>
        </w:rPr>
        <w:t>按照使用说明书要求启动叉车。</w:t>
      </w:r>
    </w:p>
    <w:p w:rsidR="0067648C" w:rsidRDefault="002030A7">
      <w:pPr>
        <w:pStyle w:val="afffffffff0"/>
        <w:rPr>
          <w:color w:val="000000" w:themeColor="text1"/>
        </w:rPr>
      </w:pPr>
      <w:r>
        <w:rPr>
          <w:rFonts w:hint="eastAsia"/>
          <w:color w:val="000000" w:themeColor="text1"/>
        </w:rPr>
        <w:t>发动机启动后，进行如下操作：</w:t>
      </w:r>
    </w:p>
    <w:p w:rsidR="0067648C" w:rsidRDefault="002030A7">
      <w:pPr>
        <w:pStyle w:val="af5"/>
        <w:rPr>
          <w:color w:val="000000" w:themeColor="text1"/>
        </w:rPr>
      </w:pPr>
      <w:r>
        <w:rPr>
          <w:rFonts w:hint="eastAsia"/>
          <w:color w:val="000000" w:themeColor="text1"/>
        </w:rPr>
        <w:t>预热发动机5分钟；</w:t>
      </w:r>
    </w:p>
    <w:p w:rsidR="0067648C" w:rsidRDefault="002030A7">
      <w:pPr>
        <w:pStyle w:val="af5"/>
        <w:rPr>
          <w:color w:val="000000" w:themeColor="text1"/>
        </w:rPr>
      </w:pPr>
      <w:r>
        <w:rPr>
          <w:rFonts w:hint="eastAsia"/>
          <w:color w:val="000000" w:themeColor="text1"/>
        </w:rPr>
        <w:t>检查发动机运转情况；</w:t>
      </w:r>
    </w:p>
    <w:p w:rsidR="0067648C" w:rsidRDefault="002030A7">
      <w:pPr>
        <w:pStyle w:val="af5"/>
        <w:rPr>
          <w:color w:val="000000" w:themeColor="text1"/>
        </w:rPr>
      </w:pPr>
      <w:r>
        <w:rPr>
          <w:rFonts w:hint="eastAsia"/>
          <w:color w:val="000000" w:themeColor="text1"/>
        </w:rPr>
        <w:lastRenderedPageBreak/>
        <w:t>检查压缩（或不发火）的声音；</w:t>
      </w:r>
    </w:p>
    <w:p w:rsidR="0067648C" w:rsidRDefault="002030A7">
      <w:pPr>
        <w:pStyle w:val="af5"/>
        <w:rPr>
          <w:color w:val="000000" w:themeColor="text1"/>
        </w:rPr>
      </w:pPr>
      <w:r>
        <w:rPr>
          <w:rFonts w:hint="eastAsia"/>
          <w:color w:val="000000" w:themeColor="text1"/>
        </w:rPr>
        <w:t>检查排气情况；</w:t>
      </w:r>
    </w:p>
    <w:p w:rsidR="0067648C" w:rsidRDefault="002030A7">
      <w:pPr>
        <w:pStyle w:val="af5"/>
        <w:rPr>
          <w:color w:val="000000" w:themeColor="text1"/>
        </w:rPr>
      </w:pPr>
      <w:r>
        <w:rPr>
          <w:rFonts w:hint="eastAsia"/>
          <w:color w:val="000000" w:themeColor="text1"/>
        </w:rPr>
        <w:t>确认所有指示灯已熄灭；</w:t>
      </w:r>
    </w:p>
    <w:p w:rsidR="0067648C" w:rsidRDefault="002030A7">
      <w:pPr>
        <w:pStyle w:val="af5"/>
        <w:rPr>
          <w:color w:val="000000" w:themeColor="text1"/>
        </w:rPr>
      </w:pPr>
      <w:r>
        <w:rPr>
          <w:rFonts w:hint="eastAsia"/>
          <w:color w:val="000000" w:themeColor="text1"/>
        </w:rPr>
        <w:t>发动机完全预热后，全程操纵多路阀操纵杆2-3次，检查门架工作状况。</w:t>
      </w:r>
    </w:p>
    <w:p w:rsidR="00FB0BDC" w:rsidRDefault="00FB0BDC" w:rsidP="00FB0BDC">
      <w:pPr>
        <w:pStyle w:val="af5"/>
        <w:numPr>
          <w:ilvl w:val="0"/>
          <w:numId w:val="0"/>
        </w:numPr>
        <w:rPr>
          <w:color w:val="000000" w:themeColor="text1"/>
        </w:rPr>
      </w:pPr>
      <w:r>
        <w:rPr>
          <w:rFonts w:hint="eastAsia"/>
          <w:color w:val="000000" w:themeColor="text1"/>
        </w:rPr>
        <w:t>5</w:t>
      </w:r>
      <w:r>
        <w:rPr>
          <w:color w:val="000000" w:themeColor="text1"/>
        </w:rPr>
        <w:t xml:space="preserve">.2.1.3  </w:t>
      </w:r>
      <w:r w:rsidR="00D560B3">
        <w:rPr>
          <w:rFonts w:hint="eastAsia"/>
          <w:color w:val="000000" w:themeColor="text1"/>
        </w:rPr>
        <w:t>电动叉车</w:t>
      </w:r>
      <w:r w:rsidR="00E15B00">
        <w:rPr>
          <w:rFonts w:hint="eastAsia"/>
          <w:color w:val="000000" w:themeColor="text1"/>
        </w:rPr>
        <w:t>：</w:t>
      </w:r>
      <w:r w:rsidR="00650E43">
        <w:rPr>
          <w:rFonts w:hint="eastAsia"/>
          <w:color w:val="000000" w:themeColor="text1"/>
        </w:rPr>
        <w:t>手动</w:t>
      </w:r>
      <w:r w:rsidR="00E15B00">
        <w:rPr>
          <w:rFonts w:hint="eastAsia"/>
          <w:color w:val="000000" w:themeColor="text1"/>
        </w:rPr>
        <w:t>释放电源总开关，</w:t>
      </w:r>
      <w:r w:rsidR="00D560B3">
        <w:rPr>
          <w:rFonts w:hint="eastAsia"/>
          <w:color w:val="000000" w:themeColor="text1"/>
        </w:rPr>
        <w:t>踩下制动踏板，将钥匙开关拨到“O</w:t>
      </w:r>
      <w:r w:rsidR="00D560B3">
        <w:rPr>
          <w:color w:val="000000" w:themeColor="text1"/>
        </w:rPr>
        <w:t>N</w:t>
      </w:r>
      <w:r w:rsidR="00D560B3">
        <w:rPr>
          <w:rFonts w:hint="eastAsia"/>
          <w:color w:val="000000" w:themeColor="text1"/>
        </w:rPr>
        <w:t>”位置，</w:t>
      </w:r>
      <w:r w:rsidR="00E15B00">
        <w:rPr>
          <w:rFonts w:hint="eastAsia"/>
          <w:color w:val="000000" w:themeColor="text1"/>
        </w:rPr>
        <w:t>操作操纵杆</w:t>
      </w:r>
      <w:r w:rsidR="00D560B3">
        <w:rPr>
          <w:rFonts w:hint="eastAsia"/>
          <w:color w:val="000000" w:themeColor="text1"/>
        </w:rPr>
        <w:t>检查门架工作状况。</w:t>
      </w:r>
    </w:p>
    <w:p w:rsidR="0067648C" w:rsidRDefault="002030A7">
      <w:pPr>
        <w:pStyle w:val="affe"/>
        <w:spacing w:before="120" w:after="120"/>
        <w:rPr>
          <w:color w:val="000000" w:themeColor="text1"/>
        </w:rPr>
      </w:pPr>
      <w:r>
        <w:rPr>
          <w:rFonts w:hint="eastAsia"/>
          <w:color w:val="000000" w:themeColor="text1"/>
        </w:rPr>
        <w:t>运行</w:t>
      </w:r>
    </w:p>
    <w:p w:rsidR="0067648C" w:rsidRDefault="002030A7">
      <w:pPr>
        <w:pStyle w:val="afff"/>
        <w:spacing w:before="120" w:after="120"/>
        <w:rPr>
          <w:color w:val="000000" w:themeColor="text1"/>
        </w:rPr>
      </w:pPr>
      <w:r>
        <w:rPr>
          <w:rFonts w:hint="eastAsia"/>
          <w:color w:val="000000" w:themeColor="text1"/>
        </w:rPr>
        <w:t>起步</w:t>
      </w:r>
    </w:p>
    <w:p w:rsidR="0067648C" w:rsidRDefault="002030A7">
      <w:pPr>
        <w:pStyle w:val="afffffffff3"/>
        <w:rPr>
          <w:color w:val="000000" w:themeColor="text1"/>
        </w:rPr>
      </w:pPr>
      <w:r>
        <w:rPr>
          <w:rFonts w:hint="eastAsia"/>
          <w:color w:val="000000" w:themeColor="text1"/>
        </w:rPr>
        <w:t>用左手握着方向盘手柄，右手轻轻搭在方向盘上并做好装卸的准备；</w:t>
      </w:r>
    </w:p>
    <w:p w:rsidR="0067648C" w:rsidRDefault="002030A7">
      <w:pPr>
        <w:pStyle w:val="afffffffff3"/>
        <w:rPr>
          <w:color w:val="000000" w:themeColor="text1"/>
        </w:rPr>
      </w:pPr>
      <w:r>
        <w:rPr>
          <w:rFonts w:hint="eastAsia"/>
          <w:color w:val="000000" w:themeColor="text1"/>
        </w:rPr>
        <w:t>货叉离地面15-20cm，门架后倾到位；</w:t>
      </w:r>
    </w:p>
    <w:p w:rsidR="0067648C" w:rsidRDefault="002030A7">
      <w:pPr>
        <w:pStyle w:val="afffffffff3"/>
        <w:rPr>
          <w:color w:val="000000" w:themeColor="text1"/>
        </w:rPr>
      </w:pPr>
      <w:r>
        <w:rPr>
          <w:rFonts w:hint="eastAsia"/>
          <w:color w:val="000000" w:themeColor="text1"/>
        </w:rPr>
        <w:t>环视叉车周围，检查周围有无行人，按喇叭。</w:t>
      </w:r>
    </w:p>
    <w:p w:rsidR="0067648C" w:rsidRDefault="00474DC7">
      <w:pPr>
        <w:pStyle w:val="afffffffff3"/>
        <w:rPr>
          <w:color w:val="000000" w:themeColor="text1"/>
        </w:rPr>
      </w:pPr>
      <w:r w:rsidRPr="00060E98">
        <w:rPr>
          <w:rFonts w:hint="eastAsia"/>
          <w:color w:val="000000" w:themeColor="text1"/>
        </w:rPr>
        <w:t>机械传动内燃叉车</w:t>
      </w:r>
      <w:r w:rsidR="002030A7">
        <w:rPr>
          <w:rFonts w:hint="eastAsia"/>
          <w:color w:val="000000" w:themeColor="text1"/>
        </w:rPr>
        <w:t>：踩下离合踏板，操作换挡手柄；松开手制动；踩下油门踏板同时慢慢松开离合踏板，车辆运行。</w:t>
      </w:r>
    </w:p>
    <w:p w:rsidR="0067648C" w:rsidRDefault="002030A7">
      <w:pPr>
        <w:pStyle w:val="afffffffff3"/>
        <w:rPr>
          <w:color w:val="000000" w:themeColor="text1"/>
        </w:rPr>
      </w:pPr>
      <w:r>
        <w:rPr>
          <w:rFonts w:hint="eastAsia"/>
          <w:color w:val="000000" w:themeColor="text1"/>
        </w:rPr>
        <w:t>液力传动叉车：踩下制动踏板，操纵前—后换向杆；松开手制动；松开制动踏板，踏下油门踏板，车辆运行。</w:t>
      </w:r>
    </w:p>
    <w:p w:rsidR="00E15B00" w:rsidRPr="0036118C" w:rsidRDefault="002030A7" w:rsidP="00060E98">
      <w:pPr>
        <w:pStyle w:val="afffffffff3"/>
      </w:pPr>
      <w:r w:rsidRPr="0036118C">
        <w:rPr>
          <w:rFonts w:hint="eastAsia"/>
        </w:rPr>
        <w:t>电动叉车：</w:t>
      </w:r>
      <w:r w:rsidR="00060E98" w:rsidRPr="00060E98">
        <w:rPr>
          <w:rFonts w:hint="eastAsia"/>
        </w:rPr>
        <w:t>踩下电动叉车制动踏板，起动电动机，逐渐踏下油门加速踏板，选择前进或后退档，轻抬制动踏板，车辆运行。</w:t>
      </w:r>
    </w:p>
    <w:p w:rsidR="0067648C" w:rsidRDefault="002030A7">
      <w:pPr>
        <w:pStyle w:val="afffffffff3"/>
        <w:rPr>
          <w:color w:val="000000" w:themeColor="text1"/>
        </w:rPr>
      </w:pPr>
      <w:r>
        <w:rPr>
          <w:rFonts w:hint="eastAsia"/>
          <w:color w:val="000000" w:themeColor="text1"/>
        </w:rPr>
        <w:t>起步应缓慢平稳。叉车在载物起步时，驾驶员应先确认所载货物平稳可靠。</w:t>
      </w:r>
    </w:p>
    <w:p w:rsidR="0067648C" w:rsidRDefault="002030A7">
      <w:pPr>
        <w:pStyle w:val="afff"/>
        <w:spacing w:before="120" w:after="120"/>
        <w:rPr>
          <w:color w:val="000000" w:themeColor="text1"/>
        </w:rPr>
      </w:pPr>
      <w:r>
        <w:rPr>
          <w:rFonts w:hint="eastAsia"/>
          <w:color w:val="000000" w:themeColor="text1"/>
        </w:rPr>
        <w:t>换挡</w:t>
      </w:r>
    </w:p>
    <w:p w:rsidR="0067648C" w:rsidRDefault="002030A7">
      <w:pPr>
        <w:pStyle w:val="afffffffff3"/>
        <w:rPr>
          <w:color w:val="000000" w:themeColor="text1"/>
        </w:rPr>
      </w:pPr>
      <w:r>
        <w:rPr>
          <w:rFonts w:hint="eastAsia"/>
          <w:color w:val="000000" w:themeColor="text1"/>
        </w:rPr>
        <w:t>机械传动</w:t>
      </w:r>
      <w:r w:rsidR="00474DC7" w:rsidRPr="00060E98">
        <w:rPr>
          <w:rFonts w:hint="eastAsia"/>
          <w:color w:val="000000" w:themeColor="text1"/>
        </w:rPr>
        <w:t>内燃</w:t>
      </w:r>
      <w:r>
        <w:rPr>
          <w:rFonts w:hint="eastAsia"/>
          <w:color w:val="000000" w:themeColor="text1"/>
        </w:rPr>
        <w:t>叉车操作程序如下：</w:t>
      </w:r>
    </w:p>
    <w:p w:rsidR="0067648C" w:rsidRDefault="002030A7">
      <w:pPr>
        <w:pStyle w:val="af5"/>
        <w:numPr>
          <w:ilvl w:val="0"/>
          <w:numId w:val="32"/>
        </w:numPr>
        <w:rPr>
          <w:color w:val="000000" w:themeColor="text1"/>
        </w:rPr>
      </w:pPr>
      <w:r>
        <w:rPr>
          <w:rFonts w:hint="eastAsia"/>
          <w:color w:val="000000" w:themeColor="text1"/>
        </w:rPr>
        <w:t>换挡前停下车辆；</w:t>
      </w:r>
    </w:p>
    <w:p w:rsidR="0067648C" w:rsidRDefault="002030A7">
      <w:pPr>
        <w:pStyle w:val="af5"/>
        <w:rPr>
          <w:color w:val="000000" w:themeColor="text1"/>
        </w:rPr>
      </w:pPr>
      <w:r>
        <w:rPr>
          <w:rFonts w:hint="eastAsia"/>
          <w:color w:val="000000" w:themeColor="text1"/>
        </w:rPr>
        <w:t>踩下离合踏板，拨动换档杆，松开离合踏板后，踩油门踏板。</w:t>
      </w:r>
    </w:p>
    <w:p w:rsidR="0067648C" w:rsidRDefault="002030A7">
      <w:pPr>
        <w:pStyle w:val="afffffffff3"/>
        <w:rPr>
          <w:color w:val="000000" w:themeColor="text1"/>
        </w:rPr>
      </w:pPr>
      <w:r>
        <w:rPr>
          <w:rFonts w:hint="eastAsia"/>
          <w:color w:val="000000" w:themeColor="text1"/>
        </w:rPr>
        <w:t xml:space="preserve">液力传动叉车操作程序如下： </w:t>
      </w:r>
    </w:p>
    <w:p w:rsidR="0067648C" w:rsidRDefault="002030A7">
      <w:pPr>
        <w:pStyle w:val="af5"/>
        <w:numPr>
          <w:ilvl w:val="0"/>
          <w:numId w:val="33"/>
        </w:numPr>
        <w:rPr>
          <w:color w:val="000000" w:themeColor="text1"/>
        </w:rPr>
      </w:pPr>
      <w:r>
        <w:rPr>
          <w:rFonts w:hint="eastAsia"/>
          <w:color w:val="000000" w:themeColor="text1"/>
        </w:rPr>
        <w:t>换挡前停下车辆；</w:t>
      </w:r>
    </w:p>
    <w:p w:rsidR="0067648C" w:rsidRDefault="002030A7">
      <w:pPr>
        <w:pStyle w:val="af5"/>
        <w:rPr>
          <w:color w:val="000000" w:themeColor="text1"/>
        </w:rPr>
      </w:pPr>
      <w:r>
        <w:rPr>
          <w:rFonts w:hint="eastAsia"/>
          <w:color w:val="000000" w:themeColor="text1"/>
        </w:rPr>
        <w:t>拨动换档杆。</w:t>
      </w:r>
    </w:p>
    <w:p w:rsidR="00D80ADC" w:rsidRDefault="00D80ADC" w:rsidP="00D80ADC">
      <w:pPr>
        <w:pStyle w:val="af5"/>
        <w:numPr>
          <w:ilvl w:val="0"/>
          <w:numId w:val="0"/>
        </w:numPr>
        <w:rPr>
          <w:color w:val="000000" w:themeColor="text1"/>
        </w:rPr>
      </w:pPr>
      <w:r w:rsidRPr="00D80ADC">
        <w:rPr>
          <w:rFonts w:hAnsi="黑体" w:hint="eastAsia"/>
          <w:color w:val="000000" w:themeColor="text1"/>
          <w:szCs w:val="52"/>
        </w:rPr>
        <w:t>5</w:t>
      </w:r>
      <w:r w:rsidRPr="00D80ADC">
        <w:rPr>
          <w:rFonts w:hAnsi="黑体"/>
          <w:color w:val="000000" w:themeColor="text1"/>
          <w:szCs w:val="52"/>
        </w:rPr>
        <w:t xml:space="preserve">.2.2.2.3 </w:t>
      </w:r>
      <w:r>
        <w:rPr>
          <w:color w:val="000000" w:themeColor="text1"/>
        </w:rPr>
        <w:t xml:space="preserve"> </w:t>
      </w:r>
      <w:r>
        <w:rPr>
          <w:rFonts w:hint="eastAsia"/>
          <w:color w:val="000000" w:themeColor="text1"/>
        </w:rPr>
        <w:t>电动叉车操作程序如下：</w:t>
      </w:r>
    </w:p>
    <w:p w:rsidR="00D80ADC" w:rsidRDefault="00D80ADC" w:rsidP="00D80ADC">
      <w:pPr>
        <w:pStyle w:val="af5"/>
        <w:numPr>
          <w:ilvl w:val="0"/>
          <w:numId w:val="0"/>
        </w:numPr>
        <w:rPr>
          <w:color w:val="000000" w:themeColor="text1"/>
        </w:rPr>
      </w:pPr>
      <w:r>
        <w:rPr>
          <w:rFonts w:hint="eastAsia"/>
          <w:color w:val="000000" w:themeColor="text1"/>
        </w:rPr>
        <w:t xml:space="preserve"> </w:t>
      </w:r>
      <w:r>
        <w:rPr>
          <w:color w:val="000000" w:themeColor="text1"/>
        </w:rPr>
        <w:t xml:space="preserve">   a)  </w:t>
      </w:r>
      <w:r>
        <w:rPr>
          <w:rFonts w:hint="eastAsia"/>
          <w:color w:val="000000" w:themeColor="text1"/>
        </w:rPr>
        <w:t>换挡前停下车辆；</w:t>
      </w:r>
    </w:p>
    <w:p w:rsidR="00D80ADC" w:rsidRDefault="00D80ADC" w:rsidP="00D80ADC">
      <w:pPr>
        <w:pStyle w:val="af5"/>
        <w:numPr>
          <w:ilvl w:val="0"/>
          <w:numId w:val="0"/>
        </w:numPr>
        <w:rPr>
          <w:color w:val="000000" w:themeColor="text1"/>
        </w:rPr>
      </w:pPr>
      <w:r>
        <w:rPr>
          <w:rFonts w:hint="eastAsia"/>
          <w:color w:val="000000" w:themeColor="text1"/>
        </w:rPr>
        <w:t xml:space="preserve"> </w:t>
      </w:r>
      <w:r>
        <w:rPr>
          <w:color w:val="000000" w:themeColor="text1"/>
        </w:rPr>
        <w:t xml:space="preserve">   b)  </w:t>
      </w:r>
      <w:r>
        <w:rPr>
          <w:rFonts w:hint="eastAsia"/>
          <w:color w:val="000000" w:themeColor="text1"/>
        </w:rPr>
        <w:t>拨动换挡杆。</w:t>
      </w:r>
    </w:p>
    <w:p w:rsidR="0067648C" w:rsidRDefault="002030A7">
      <w:pPr>
        <w:pStyle w:val="afff"/>
        <w:spacing w:before="120" w:after="120"/>
        <w:rPr>
          <w:color w:val="000000" w:themeColor="text1"/>
        </w:rPr>
      </w:pPr>
      <w:r>
        <w:rPr>
          <w:rFonts w:hint="eastAsia"/>
          <w:color w:val="000000" w:themeColor="text1"/>
        </w:rPr>
        <w:t>减速</w:t>
      </w:r>
    </w:p>
    <w:p w:rsidR="0067648C" w:rsidRDefault="002030A7">
      <w:pPr>
        <w:pStyle w:val="afffffffff3"/>
        <w:rPr>
          <w:color w:val="000000" w:themeColor="text1"/>
        </w:rPr>
      </w:pPr>
      <w:r>
        <w:rPr>
          <w:rFonts w:hint="eastAsia"/>
          <w:color w:val="000000" w:themeColor="text1"/>
        </w:rPr>
        <w:t>机械传动</w:t>
      </w:r>
      <w:r w:rsidR="00474DC7" w:rsidRPr="00060E98">
        <w:rPr>
          <w:rFonts w:hAnsi="Times New Roman" w:hint="eastAsia"/>
          <w:color w:val="000000" w:themeColor="text1"/>
          <w:szCs w:val="20"/>
        </w:rPr>
        <w:t>内燃</w:t>
      </w:r>
      <w:r w:rsidRPr="00060E98">
        <w:rPr>
          <w:rFonts w:hAnsi="Times New Roman" w:hint="eastAsia"/>
          <w:color w:val="000000" w:themeColor="text1"/>
          <w:szCs w:val="20"/>
        </w:rPr>
        <w:t>叉车</w:t>
      </w:r>
      <w:r>
        <w:rPr>
          <w:rFonts w:hint="eastAsia"/>
          <w:color w:val="000000" w:themeColor="text1"/>
        </w:rPr>
        <w:t>操作程序如下。</w:t>
      </w:r>
    </w:p>
    <w:p w:rsidR="0067648C" w:rsidRDefault="002030A7">
      <w:pPr>
        <w:pStyle w:val="af5"/>
        <w:numPr>
          <w:ilvl w:val="0"/>
          <w:numId w:val="34"/>
        </w:numPr>
        <w:rPr>
          <w:color w:val="000000" w:themeColor="text1"/>
        </w:rPr>
      </w:pPr>
      <w:r>
        <w:rPr>
          <w:rFonts w:hint="eastAsia"/>
          <w:color w:val="000000" w:themeColor="text1"/>
        </w:rPr>
        <w:t>松开油门踏板，车辆便减速。在变速杆置2 档位置时减速。</w:t>
      </w:r>
    </w:p>
    <w:p w:rsidR="0067648C" w:rsidRDefault="002030A7">
      <w:pPr>
        <w:pStyle w:val="af5"/>
        <w:rPr>
          <w:color w:val="000000" w:themeColor="text1"/>
        </w:rPr>
      </w:pPr>
      <w:r>
        <w:rPr>
          <w:rFonts w:hint="eastAsia"/>
          <w:color w:val="000000" w:themeColor="text1"/>
        </w:rPr>
        <w:t>松开油门踏板，将离合踏板踩到底，变速杆置于1 档位置，放开离合踏板后，加大油门。</w:t>
      </w:r>
    </w:p>
    <w:p w:rsidR="0067648C" w:rsidRDefault="002030A7">
      <w:pPr>
        <w:pStyle w:val="afffffffff3"/>
        <w:rPr>
          <w:color w:val="000000" w:themeColor="text1"/>
        </w:rPr>
      </w:pPr>
      <w:r>
        <w:rPr>
          <w:rFonts w:hint="eastAsia"/>
          <w:color w:val="000000" w:themeColor="text1"/>
        </w:rPr>
        <w:t>液力传动叉车，稍微松开油门踏板，需要时，</w:t>
      </w:r>
      <w:bookmarkStart w:id="41" w:name="_Hlk127111176"/>
      <w:r>
        <w:rPr>
          <w:rFonts w:hint="eastAsia"/>
          <w:color w:val="000000" w:themeColor="text1"/>
        </w:rPr>
        <w:t>踩下制动踏板</w:t>
      </w:r>
      <w:bookmarkEnd w:id="41"/>
      <w:r>
        <w:rPr>
          <w:rFonts w:hint="eastAsia"/>
          <w:color w:val="000000" w:themeColor="text1"/>
        </w:rPr>
        <w:t>。</w:t>
      </w:r>
    </w:p>
    <w:p w:rsidR="0067648C" w:rsidRDefault="002030A7" w:rsidP="00060E98">
      <w:pPr>
        <w:pStyle w:val="afffffffff3"/>
      </w:pPr>
      <w:r>
        <w:rPr>
          <w:rFonts w:hint="eastAsia"/>
        </w:rPr>
        <w:t>电动叉车，松</w:t>
      </w:r>
      <w:r w:rsidRPr="00A45C80">
        <w:rPr>
          <w:rFonts w:hint="eastAsia"/>
        </w:rPr>
        <w:t>开</w:t>
      </w:r>
      <w:r w:rsidR="00060E98" w:rsidRPr="00060E98">
        <w:rPr>
          <w:rFonts w:hint="eastAsia"/>
          <w:color w:val="000000" w:themeColor="text1"/>
        </w:rPr>
        <w:t>加速踏板</w:t>
      </w:r>
      <w:r w:rsidRPr="00060E98">
        <w:rPr>
          <w:rFonts w:hint="eastAsia"/>
          <w:color w:val="000000" w:themeColor="text1"/>
        </w:rPr>
        <w:t>，踩</w:t>
      </w:r>
      <w:r>
        <w:rPr>
          <w:rFonts w:hint="eastAsia"/>
        </w:rPr>
        <w:t>下制动踏板。</w:t>
      </w:r>
    </w:p>
    <w:p w:rsidR="0067648C" w:rsidRDefault="002030A7">
      <w:pPr>
        <w:pStyle w:val="afff"/>
        <w:spacing w:before="120" w:after="120"/>
        <w:rPr>
          <w:color w:val="000000" w:themeColor="text1"/>
        </w:rPr>
      </w:pPr>
      <w:r>
        <w:rPr>
          <w:rFonts w:hint="eastAsia"/>
          <w:color w:val="000000" w:themeColor="text1"/>
        </w:rPr>
        <w:t>转向</w:t>
      </w:r>
    </w:p>
    <w:p w:rsidR="0067648C" w:rsidRDefault="002030A7">
      <w:pPr>
        <w:pStyle w:val="afffffffff3"/>
        <w:rPr>
          <w:color w:val="000000" w:themeColor="text1"/>
        </w:rPr>
      </w:pPr>
      <w:r>
        <w:rPr>
          <w:rFonts w:hint="eastAsia"/>
          <w:color w:val="000000" w:themeColor="text1"/>
        </w:rPr>
        <w:t>向要转弯的一侧转动方向盘，方向盘要比前轮转向的车略提前一点旋转。</w:t>
      </w:r>
    </w:p>
    <w:p w:rsidR="0067648C" w:rsidRDefault="002030A7">
      <w:pPr>
        <w:pStyle w:val="afffffffff3"/>
        <w:rPr>
          <w:color w:val="000000" w:themeColor="text1"/>
        </w:rPr>
      </w:pPr>
      <w:r>
        <w:rPr>
          <w:rFonts w:hint="eastAsia"/>
          <w:color w:val="000000" w:themeColor="text1"/>
        </w:rPr>
        <w:t>转弯速度为车最大行驶速度的1/3，转弯时，必须打开相应的转向指示灯，并鸣笛。</w:t>
      </w:r>
    </w:p>
    <w:p w:rsidR="0067648C" w:rsidRDefault="002030A7">
      <w:pPr>
        <w:pStyle w:val="afff"/>
        <w:spacing w:before="120" w:after="120"/>
        <w:rPr>
          <w:color w:val="000000" w:themeColor="text1"/>
        </w:rPr>
      </w:pPr>
      <w:r>
        <w:rPr>
          <w:rFonts w:hint="eastAsia"/>
          <w:color w:val="000000" w:themeColor="text1"/>
        </w:rPr>
        <w:t>停车</w:t>
      </w:r>
    </w:p>
    <w:p w:rsidR="0067648C" w:rsidRDefault="002030A7">
      <w:pPr>
        <w:pStyle w:val="afffff5"/>
        <w:ind w:firstLine="420"/>
        <w:rPr>
          <w:color w:val="000000" w:themeColor="text1"/>
        </w:rPr>
      </w:pPr>
      <w:r>
        <w:rPr>
          <w:rFonts w:hint="eastAsia"/>
          <w:color w:val="000000" w:themeColor="text1"/>
        </w:rPr>
        <w:t>操作程序如下：</w:t>
      </w:r>
    </w:p>
    <w:p w:rsidR="0067648C" w:rsidRPr="00060E98" w:rsidRDefault="002030A7" w:rsidP="00060E98">
      <w:pPr>
        <w:pStyle w:val="af5"/>
        <w:numPr>
          <w:ilvl w:val="0"/>
          <w:numId w:val="35"/>
        </w:numPr>
        <w:rPr>
          <w:color w:val="000000" w:themeColor="text1"/>
        </w:rPr>
      </w:pPr>
      <w:r w:rsidRPr="00060E98">
        <w:rPr>
          <w:rFonts w:hint="eastAsia"/>
          <w:color w:val="000000" w:themeColor="text1"/>
        </w:rPr>
        <w:t>减速，</w:t>
      </w:r>
      <w:r w:rsidR="00060E98" w:rsidRPr="00060E98">
        <w:rPr>
          <w:rFonts w:hint="eastAsia"/>
          <w:color w:val="000000" w:themeColor="text1"/>
        </w:rPr>
        <w:t>踩下制动踏板让车停下来（机械传动内燃叉车离合器踏板也同时踩下）</w:t>
      </w:r>
      <w:r w:rsidRPr="00060E98">
        <w:rPr>
          <w:rFonts w:hint="eastAsia"/>
          <w:color w:val="000000" w:themeColor="text1"/>
        </w:rPr>
        <w:t>；</w:t>
      </w:r>
    </w:p>
    <w:p w:rsidR="0067648C" w:rsidRDefault="002030A7">
      <w:pPr>
        <w:pStyle w:val="af5"/>
        <w:rPr>
          <w:color w:val="000000" w:themeColor="text1"/>
        </w:rPr>
      </w:pPr>
      <w:r>
        <w:rPr>
          <w:rFonts w:hint="eastAsia"/>
          <w:color w:val="000000" w:themeColor="text1"/>
        </w:rPr>
        <w:t>换挡手柄置于空挡；</w:t>
      </w:r>
    </w:p>
    <w:p w:rsidR="0067648C" w:rsidRDefault="002030A7">
      <w:pPr>
        <w:pStyle w:val="af5"/>
        <w:rPr>
          <w:color w:val="000000" w:themeColor="text1"/>
        </w:rPr>
      </w:pPr>
      <w:r>
        <w:rPr>
          <w:rFonts w:hint="eastAsia"/>
          <w:color w:val="000000" w:themeColor="text1"/>
        </w:rPr>
        <w:t>拉上手刹车；</w:t>
      </w:r>
    </w:p>
    <w:p w:rsidR="0067648C" w:rsidRDefault="002030A7">
      <w:pPr>
        <w:pStyle w:val="af5"/>
        <w:rPr>
          <w:color w:val="000000" w:themeColor="text1"/>
        </w:rPr>
      </w:pPr>
      <w:r>
        <w:rPr>
          <w:rFonts w:hint="eastAsia"/>
          <w:color w:val="000000" w:themeColor="text1"/>
        </w:rPr>
        <w:t>货叉落地，门架最大前倾；</w:t>
      </w:r>
    </w:p>
    <w:p w:rsidR="0067648C" w:rsidRDefault="002030A7">
      <w:pPr>
        <w:pStyle w:val="af5"/>
        <w:rPr>
          <w:color w:val="000000" w:themeColor="text1"/>
        </w:rPr>
      </w:pPr>
      <w:bookmarkStart w:id="42" w:name="_Hlk127111224"/>
      <w:r>
        <w:rPr>
          <w:rFonts w:hint="eastAsia"/>
          <w:color w:val="000000" w:themeColor="text1"/>
        </w:rPr>
        <w:lastRenderedPageBreak/>
        <w:t>钥匙开关“OFF”位置</w:t>
      </w:r>
      <w:bookmarkEnd w:id="42"/>
      <w:r>
        <w:rPr>
          <w:rFonts w:hint="eastAsia"/>
          <w:color w:val="000000" w:themeColor="text1"/>
        </w:rPr>
        <w:t>，关掉发动机，柴油叉车拉出发动机熄火拉杆，取下钥匙保管好。</w:t>
      </w:r>
    </w:p>
    <w:p w:rsidR="0067648C" w:rsidRDefault="002030A7">
      <w:pPr>
        <w:pStyle w:val="affe"/>
        <w:spacing w:before="120" w:after="120"/>
        <w:rPr>
          <w:color w:val="000000" w:themeColor="text1"/>
        </w:rPr>
      </w:pPr>
      <w:r>
        <w:rPr>
          <w:rFonts w:hint="eastAsia"/>
          <w:color w:val="000000" w:themeColor="text1"/>
        </w:rPr>
        <w:t>装载</w:t>
      </w:r>
    </w:p>
    <w:p w:rsidR="0067648C" w:rsidRDefault="002030A7">
      <w:pPr>
        <w:pStyle w:val="afffff5"/>
        <w:ind w:firstLine="420"/>
        <w:rPr>
          <w:color w:val="000000" w:themeColor="text1"/>
        </w:rPr>
      </w:pPr>
      <w:r>
        <w:rPr>
          <w:rFonts w:hint="eastAsia"/>
          <w:color w:val="000000" w:themeColor="text1"/>
        </w:rPr>
        <w:t>操作程序如下：</w:t>
      </w:r>
    </w:p>
    <w:p w:rsidR="0067648C" w:rsidRDefault="002030A7">
      <w:pPr>
        <w:pStyle w:val="af5"/>
        <w:numPr>
          <w:ilvl w:val="0"/>
          <w:numId w:val="36"/>
        </w:numPr>
        <w:rPr>
          <w:color w:val="000000" w:themeColor="text1"/>
        </w:rPr>
      </w:pPr>
      <w:r>
        <w:rPr>
          <w:rFonts w:hint="eastAsia"/>
          <w:color w:val="000000" w:themeColor="text1"/>
        </w:rPr>
        <w:t>驶近货垛。叉车起步后，根据货垛位置，驾驶叉车行驶至货垛前面停稳；</w:t>
      </w:r>
    </w:p>
    <w:p w:rsidR="0067648C" w:rsidRDefault="002030A7">
      <w:pPr>
        <w:pStyle w:val="af5"/>
        <w:numPr>
          <w:ilvl w:val="0"/>
          <w:numId w:val="36"/>
        </w:numPr>
        <w:rPr>
          <w:color w:val="000000" w:themeColor="text1"/>
        </w:rPr>
      </w:pPr>
      <w:r>
        <w:rPr>
          <w:rFonts w:hint="eastAsia"/>
          <w:color w:val="000000" w:themeColor="text1"/>
        </w:rPr>
        <w:t>垂直门架。叉车停稳后。将变速杆放入空挡，将倾斜操纵杆向前推，使门架复原至垂直位置；</w:t>
      </w:r>
    </w:p>
    <w:p w:rsidR="0067648C" w:rsidRDefault="002030A7">
      <w:pPr>
        <w:pStyle w:val="af5"/>
        <w:numPr>
          <w:ilvl w:val="0"/>
          <w:numId w:val="36"/>
        </w:numPr>
        <w:rPr>
          <w:color w:val="000000" w:themeColor="text1"/>
        </w:rPr>
      </w:pPr>
      <w:r>
        <w:rPr>
          <w:rFonts w:hint="eastAsia"/>
          <w:color w:val="000000" w:themeColor="text1"/>
        </w:rPr>
        <w:t>调整叉高。向后拉升降操纵杆，提升货叉，使货叉的叉尖对准货下间隙或托盘叉孔；</w:t>
      </w:r>
    </w:p>
    <w:p w:rsidR="0067648C" w:rsidRDefault="002030A7">
      <w:pPr>
        <w:pStyle w:val="af5"/>
        <w:numPr>
          <w:ilvl w:val="0"/>
          <w:numId w:val="36"/>
        </w:numPr>
        <w:rPr>
          <w:color w:val="000000" w:themeColor="text1"/>
        </w:rPr>
      </w:pPr>
      <w:r>
        <w:rPr>
          <w:rFonts w:hint="eastAsia"/>
          <w:color w:val="000000" w:themeColor="text1"/>
        </w:rPr>
        <w:t>进叉取货。将变速杆挂入前进一挡，叉车向前缓慢行驶，使货叉叉入货下间隙或托盘的叉孔。当叉臂接触货物时，叉车制动</w:t>
      </w:r>
      <w:r>
        <w:rPr>
          <w:color w:val="000000" w:themeColor="text1"/>
        </w:rPr>
        <w:t>;</w:t>
      </w:r>
    </w:p>
    <w:p w:rsidR="0067648C" w:rsidRDefault="002030A7">
      <w:pPr>
        <w:pStyle w:val="af5"/>
        <w:numPr>
          <w:ilvl w:val="0"/>
          <w:numId w:val="36"/>
        </w:numPr>
        <w:rPr>
          <w:color w:val="000000" w:themeColor="text1"/>
        </w:rPr>
      </w:pPr>
      <w:r>
        <w:rPr>
          <w:rFonts w:hint="eastAsia"/>
          <w:color w:val="000000" w:themeColor="text1"/>
        </w:rPr>
        <w:t>微提货叉。向后拉升降操纵杆，使货叉上升到叉车可以离开运行的高度；</w:t>
      </w:r>
    </w:p>
    <w:p w:rsidR="0067648C" w:rsidRDefault="002030A7">
      <w:pPr>
        <w:pStyle w:val="af5"/>
        <w:numPr>
          <w:ilvl w:val="0"/>
          <w:numId w:val="36"/>
        </w:numPr>
        <w:rPr>
          <w:color w:val="000000" w:themeColor="text1"/>
        </w:rPr>
      </w:pPr>
      <w:r>
        <w:rPr>
          <w:rFonts w:hint="eastAsia"/>
          <w:color w:val="000000" w:themeColor="text1"/>
        </w:rPr>
        <w:t>后倾门架。向后拉倾斜操纵杆，使门架后仰至极限位置；</w:t>
      </w:r>
    </w:p>
    <w:p w:rsidR="0067648C" w:rsidRDefault="002030A7">
      <w:pPr>
        <w:pStyle w:val="af5"/>
        <w:numPr>
          <w:ilvl w:val="0"/>
          <w:numId w:val="36"/>
        </w:numPr>
        <w:rPr>
          <w:color w:val="000000" w:themeColor="text1"/>
        </w:rPr>
      </w:pPr>
      <w:r>
        <w:rPr>
          <w:rFonts w:hint="eastAsia"/>
          <w:color w:val="000000" w:themeColor="text1"/>
        </w:rPr>
        <w:t>退出货位。将变速杆挂后倒挡缓解制动，叉车后退到货物可以落下的位置</w:t>
      </w:r>
      <w:r>
        <w:rPr>
          <w:color w:val="000000" w:themeColor="text1"/>
        </w:rPr>
        <w:t>;</w:t>
      </w:r>
    </w:p>
    <w:p w:rsidR="0067648C" w:rsidRDefault="002030A7">
      <w:pPr>
        <w:pStyle w:val="af5"/>
        <w:numPr>
          <w:ilvl w:val="0"/>
          <w:numId w:val="36"/>
        </w:numPr>
        <w:rPr>
          <w:color w:val="000000" w:themeColor="text1"/>
        </w:rPr>
      </w:pPr>
      <w:r>
        <w:rPr>
          <w:rFonts w:hint="eastAsia"/>
          <w:color w:val="000000" w:themeColor="text1"/>
        </w:rPr>
        <w:t>调整叉高。向前推升降操纵杆，下放货叉至距地面 ２００ ~ ３００ ｍｍ 的高度，向后启动，驶向放货地点。搬运大体积货物有碍视线时，除爬坡外，倒车行驶。</w:t>
      </w:r>
    </w:p>
    <w:p w:rsidR="0067648C" w:rsidRDefault="002030A7">
      <w:pPr>
        <w:pStyle w:val="affe"/>
        <w:spacing w:before="120" w:after="120"/>
        <w:rPr>
          <w:color w:val="000000" w:themeColor="text1"/>
        </w:rPr>
      </w:pPr>
      <w:r>
        <w:rPr>
          <w:rFonts w:hint="eastAsia"/>
          <w:color w:val="000000" w:themeColor="text1"/>
        </w:rPr>
        <w:t>堆垛</w:t>
      </w:r>
    </w:p>
    <w:p w:rsidR="0067648C" w:rsidRDefault="002030A7">
      <w:pPr>
        <w:pStyle w:val="afffff5"/>
        <w:ind w:firstLine="420"/>
        <w:rPr>
          <w:color w:val="000000" w:themeColor="text1"/>
        </w:rPr>
      </w:pPr>
      <w:r>
        <w:rPr>
          <w:rFonts w:hint="eastAsia"/>
          <w:color w:val="000000" w:themeColor="text1"/>
        </w:rPr>
        <w:t>操作程序如下：</w:t>
      </w:r>
    </w:p>
    <w:p w:rsidR="0067648C" w:rsidRDefault="002030A7">
      <w:pPr>
        <w:pStyle w:val="af5"/>
        <w:numPr>
          <w:ilvl w:val="0"/>
          <w:numId w:val="36"/>
        </w:numPr>
        <w:rPr>
          <w:color w:val="000000" w:themeColor="text1"/>
        </w:rPr>
      </w:pPr>
      <w:r>
        <w:rPr>
          <w:rFonts w:hint="eastAsia"/>
          <w:color w:val="000000" w:themeColor="text1"/>
        </w:rPr>
        <w:t>接近货物置放场所时，减速；</w:t>
      </w:r>
    </w:p>
    <w:p w:rsidR="0067648C" w:rsidRDefault="002030A7">
      <w:pPr>
        <w:pStyle w:val="af5"/>
        <w:rPr>
          <w:color w:val="000000" w:themeColor="text1"/>
        </w:rPr>
      </w:pPr>
      <w:r>
        <w:rPr>
          <w:rFonts w:hint="eastAsia"/>
          <w:color w:val="000000" w:themeColor="text1"/>
        </w:rPr>
        <w:t>车辆停放在货物置放场所正前方；</w:t>
      </w:r>
    </w:p>
    <w:p w:rsidR="0067648C" w:rsidRDefault="002030A7">
      <w:pPr>
        <w:pStyle w:val="af5"/>
        <w:rPr>
          <w:color w:val="000000" w:themeColor="text1"/>
        </w:rPr>
      </w:pPr>
      <w:r>
        <w:rPr>
          <w:rFonts w:hint="eastAsia"/>
          <w:color w:val="000000" w:themeColor="text1"/>
        </w:rPr>
        <w:t>检查置放场所的情况；</w:t>
      </w:r>
    </w:p>
    <w:p w:rsidR="0067648C" w:rsidRDefault="002030A7">
      <w:pPr>
        <w:pStyle w:val="af5"/>
        <w:rPr>
          <w:color w:val="000000" w:themeColor="text1"/>
        </w:rPr>
      </w:pPr>
      <w:r>
        <w:rPr>
          <w:rFonts w:hint="eastAsia"/>
          <w:color w:val="000000" w:themeColor="text1"/>
        </w:rPr>
        <w:t>门架前倾至货叉水平，把货叉提升至略高于卸货位置；</w:t>
      </w:r>
    </w:p>
    <w:p w:rsidR="0067648C" w:rsidRDefault="002030A7">
      <w:pPr>
        <w:pStyle w:val="af5"/>
        <w:rPr>
          <w:color w:val="000000" w:themeColor="text1"/>
        </w:rPr>
      </w:pPr>
      <w:r>
        <w:rPr>
          <w:rFonts w:hint="eastAsia"/>
          <w:color w:val="000000" w:themeColor="text1"/>
        </w:rPr>
        <w:t>前进，将货物置于卸货位置上，然后停下。</w:t>
      </w:r>
    </w:p>
    <w:p w:rsidR="0067648C" w:rsidRDefault="002030A7">
      <w:pPr>
        <w:pStyle w:val="af5"/>
        <w:rPr>
          <w:color w:val="000000" w:themeColor="text1"/>
        </w:rPr>
      </w:pPr>
      <w:r>
        <w:rPr>
          <w:rFonts w:hint="eastAsia"/>
          <w:color w:val="000000" w:themeColor="text1"/>
        </w:rPr>
        <w:t>确认货物卸货位置的正上方后，货叉慢慢放下，然后确认货物全到位；</w:t>
      </w:r>
    </w:p>
    <w:p w:rsidR="0067648C" w:rsidRDefault="002030A7">
      <w:pPr>
        <w:pStyle w:val="af5"/>
        <w:rPr>
          <w:color w:val="000000" w:themeColor="text1"/>
        </w:rPr>
      </w:pPr>
      <w:r>
        <w:rPr>
          <w:rFonts w:hint="eastAsia"/>
          <w:color w:val="000000" w:themeColor="text1"/>
        </w:rPr>
        <w:t>进行必要的起升、倾斜操作，后退叉车把货叉从货物中退出。</w:t>
      </w:r>
    </w:p>
    <w:p w:rsidR="0067648C" w:rsidRDefault="002030A7">
      <w:pPr>
        <w:pStyle w:val="af5"/>
        <w:rPr>
          <w:color w:val="000000" w:themeColor="text1"/>
        </w:rPr>
      </w:pPr>
      <w:r>
        <w:rPr>
          <w:rFonts w:hint="eastAsia"/>
          <w:color w:val="000000" w:themeColor="text1"/>
        </w:rPr>
        <w:t>确认货叉尖已离开货物后，降货叉降至离地15-20cm 位置；</w:t>
      </w:r>
    </w:p>
    <w:p w:rsidR="0067648C" w:rsidRDefault="002030A7">
      <w:pPr>
        <w:pStyle w:val="af5"/>
        <w:rPr>
          <w:color w:val="000000" w:themeColor="text1"/>
        </w:rPr>
      </w:pPr>
      <w:r>
        <w:rPr>
          <w:rFonts w:hint="eastAsia"/>
          <w:color w:val="000000" w:themeColor="text1"/>
        </w:rPr>
        <w:t>门架后倾到位。</w:t>
      </w:r>
    </w:p>
    <w:p w:rsidR="0067648C" w:rsidRDefault="002030A7">
      <w:pPr>
        <w:pStyle w:val="affe"/>
        <w:spacing w:before="120" w:after="120"/>
        <w:rPr>
          <w:color w:val="000000" w:themeColor="text1"/>
        </w:rPr>
      </w:pPr>
      <w:r>
        <w:rPr>
          <w:rFonts w:hint="eastAsia"/>
          <w:color w:val="000000" w:themeColor="text1"/>
        </w:rPr>
        <w:t>拆垛</w:t>
      </w:r>
    </w:p>
    <w:p w:rsidR="0067648C" w:rsidRDefault="002030A7">
      <w:pPr>
        <w:pStyle w:val="afffff5"/>
        <w:ind w:firstLine="420"/>
        <w:rPr>
          <w:color w:val="000000" w:themeColor="text1"/>
        </w:rPr>
      </w:pPr>
      <w:r>
        <w:rPr>
          <w:rFonts w:hint="eastAsia"/>
          <w:color w:val="000000" w:themeColor="text1"/>
        </w:rPr>
        <w:t>操作程序如下：</w:t>
      </w:r>
    </w:p>
    <w:p w:rsidR="0067648C" w:rsidRDefault="002030A7">
      <w:pPr>
        <w:pStyle w:val="af5"/>
        <w:numPr>
          <w:ilvl w:val="0"/>
          <w:numId w:val="37"/>
        </w:numPr>
        <w:rPr>
          <w:color w:val="000000" w:themeColor="text1"/>
        </w:rPr>
      </w:pPr>
      <w:r>
        <w:rPr>
          <w:rFonts w:hint="eastAsia"/>
          <w:color w:val="000000" w:themeColor="text1"/>
        </w:rPr>
        <w:t>叉车接近取货场所时，减速行驶；</w:t>
      </w:r>
    </w:p>
    <w:p w:rsidR="0067648C" w:rsidRDefault="002030A7">
      <w:pPr>
        <w:pStyle w:val="af5"/>
        <w:rPr>
          <w:color w:val="000000" w:themeColor="text1"/>
        </w:rPr>
      </w:pPr>
      <w:r>
        <w:rPr>
          <w:rFonts w:hint="eastAsia"/>
          <w:color w:val="000000" w:themeColor="text1"/>
        </w:rPr>
        <w:t>叉车离货物30cm 时停车；</w:t>
      </w:r>
    </w:p>
    <w:p w:rsidR="0067648C" w:rsidRDefault="002030A7">
      <w:pPr>
        <w:pStyle w:val="af5"/>
        <w:rPr>
          <w:color w:val="000000" w:themeColor="text1"/>
        </w:rPr>
      </w:pPr>
      <w:r>
        <w:rPr>
          <w:rFonts w:hint="eastAsia"/>
          <w:color w:val="000000" w:themeColor="text1"/>
        </w:rPr>
        <w:t>检查货物状况；</w:t>
      </w:r>
    </w:p>
    <w:p w:rsidR="0067648C" w:rsidRDefault="002030A7">
      <w:pPr>
        <w:pStyle w:val="af5"/>
        <w:rPr>
          <w:color w:val="000000" w:themeColor="text1"/>
        </w:rPr>
      </w:pPr>
      <w:r>
        <w:rPr>
          <w:rFonts w:hint="eastAsia"/>
          <w:color w:val="000000" w:themeColor="text1"/>
        </w:rPr>
        <w:t>门架倾斜至货叉水平，货叉提升至托盘或枕木位置；</w:t>
      </w:r>
    </w:p>
    <w:p w:rsidR="0067648C" w:rsidRDefault="002030A7">
      <w:pPr>
        <w:pStyle w:val="af5"/>
        <w:rPr>
          <w:color w:val="000000" w:themeColor="text1"/>
        </w:rPr>
      </w:pPr>
      <w:r>
        <w:rPr>
          <w:rFonts w:hint="eastAsia"/>
          <w:color w:val="000000" w:themeColor="text1"/>
        </w:rPr>
        <w:t>确认货叉对准托盘，慢慢进去，货叉尽量插入托盘后停车；</w:t>
      </w:r>
    </w:p>
    <w:p w:rsidR="0067648C" w:rsidRDefault="002030A7">
      <w:pPr>
        <w:pStyle w:val="af5"/>
        <w:rPr>
          <w:color w:val="000000" w:themeColor="text1"/>
        </w:rPr>
      </w:pPr>
      <w:r>
        <w:rPr>
          <w:rFonts w:hint="eastAsia"/>
          <w:color w:val="000000" w:themeColor="text1"/>
        </w:rPr>
        <w:t>货叉提升离堆垛5-10cm；</w:t>
      </w:r>
    </w:p>
    <w:p w:rsidR="0067648C" w:rsidRDefault="002030A7">
      <w:pPr>
        <w:pStyle w:val="af5"/>
        <w:rPr>
          <w:color w:val="000000" w:themeColor="text1"/>
        </w:rPr>
      </w:pPr>
      <w:r>
        <w:rPr>
          <w:rFonts w:hint="eastAsia"/>
          <w:color w:val="000000" w:themeColor="text1"/>
        </w:rPr>
        <w:t>环视车辆周围，确认行驶无障碍，慢慢后退；</w:t>
      </w:r>
    </w:p>
    <w:p w:rsidR="0067648C" w:rsidRDefault="002030A7">
      <w:pPr>
        <w:pStyle w:val="af5"/>
        <w:rPr>
          <w:color w:val="000000" w:themeColor="text1"/>
        </w:rPr>
      </w:pPr>
      <w:r>
        <w:rPr>
          <w:rFonts w:hint="eastAsia"/>
          <w:color w:val="000000" w:themeColor="text1"/>
        </w:rPr>
        <w:t>货叉下落离地15-20cm，门架后倾到位，然后运送到目的地。</w:t>
      </w:r>
    </w:p>
    <w:p w:rsidR="0067648C" w:rsidRDefault="002030A7">
      <w:pPr>
        <w:pStyle w:val="affd"/>
        <w:spacing w:before="120" w:after="120"/>
        <w:rPr>
          <w:color w:val="000000" w:themeColor="text1"/>
        </w:rPr>
      </w:pPr>
      <w:r>
        <w:rPr>
          <w:rFonts w:hint="eastAsia"/>
          <w:color w:val="000000" w:themeColor="text1"/>
        </w:rPr>
        <w:t>车辆存放</w:t>
      </w:r>
    </w:p>
    <w:p w:rsidR="0067648C" w:rsidRDefault="002030A7">
      <w:pPr>
        <w:pStyle w:val="affe"/>
        <w:spacing w:before="120" w:after="120"/>
        <w:rPr>
          <w:color w:val="000000" w:themeColor="text1"/>
        </w:rPr>
      </w:pPr>
      <w:r>
        <w:rPr>
          <w:rFonts w:hint="eastAsia"/>
          <w:color w:val="000000" w:themeColor="text1"/>
        </w:rPr>
        <w:t>日常存放</w:t>
      </w:r>
    </w:p>
    <w:p w:rsidR="0067648C" w:rsidRDefault="002030A7">
      <w:pPr>
        <w:pStyle w:val="afffffffff0"/>
        <w:rPr>
          <w:color w:val="000000" w:themeColor="text1"/>
        </w:rPr>
      </w:pPr>
      <w:r>
        <w:rPr>
          <w:rFonts w:hint="eastAsia"/>
          <w:color w:val="000000" w:themeColor="text1"/>
        </w:rPr>
        <w:t>日常存放时按照如下程序驻车：</w:t>
      </w:r>
    </w:p>
    <w:p w:rsidR="0067648C" w:rsidRDefault="002030A7">
      <w:pPr>
        <w:pStyle w:val="af5"/>
        <w:numPr>
          <w:ilvl w:val="0"/>
          <w:numId w:val="38"/>
        </w:numPr>
        <w:rPr>
          <w:color w:val="000000" w:themeColor="text1"/>
        </w:rPr>
      </w:pPr>
      <w:r>
        <w:rPr>
          <w:rFonts w:hint="eastAsia"/>
          <w:color w:val="000000" w:themeColor="text1"/>
        </w:rPr>
        <w:t>将叉车停在指定的地方，卸下货物或降下货叉架，用楔块垫住车轮。</w:t>
      </w:r>
    </w:p>
    <w:p w:rsidR="0067648C" w:rsidRDefault="002030A7">
      <w:pPr>
        <w:pStyle w:val="af5"/>
        <w:rPr>
          <w:color w:val="000000" w:themeColor="text1"/>
        </w:rPr>
      </w:pPr>
      <w:r>
        <w:rPr>
          <w:rFonts w:hint="eastAsia"/>
          <w:color w:val="000000" w:themeColor="text1"/>
        </w:rPr>
        <w:t>把换挡手柄至空挡。</w:t>
      </w:r>
    </w:p>
    <w:p w:rsidR="0067648C" w:rsidRDefault="002030A7">
      <w:pPr>
        <w:pStyle w:val="af5"/>
        <w:rPr>
          <w:color w:val="000000" w:themeColor="text1"/>
        </w:rPr>
      </w:pPr>
      <w:r>
        <w:rPr>
          <w:rFonts w:hint="eastAsia"/>
          <w:color w:val="000000" w:themeColor="text1"/>
        </w:rPr>
        <w:t>拉上手制动手柄。</w:t>
      </w:r>
    </w:p>
    <w:p w:rsidR="0067648C" w:rsidRDefault="002030A7">
      <w:pPr>
        <w:pStyle w:val="af5"/>
        <w:rPr>
          <w:color w:val="000000" w:themeColor="text1"/>
        </w:rPr>
      </w:pPr>
      <w:r>
        <w:rPr>
          <w:rFonts w:hint="eastAsia"/>
          <w:color w:val="000000" w:themeColor="text1"/>
        </w:rPr>
        <w:t>关掉发动机，操纵多路阀操纵手柄多次，以释放油缸和管路中的剩余压力。</w:t>
      </w:r>
    </w:p>
    <w:p w:rsidR="0067648C" w:rsidRDefault="002030A7">
      <w:pPr>
        <w:pStyle w:val="af5"/>
        <w:rPr>
          <w:color w:val="000000" w:themeColor="text1"/>
        </w:rPr>
      </w:pPr>
      <w:r>
        <w:rPr>
          <w:rFonts w:hint="eastAsia"/>
          <w:color w:val="000000" w:themeColor="text1"/>
        </w:rPr>
        <w:t>取下钥匙放在安全处保管。</w:t>
      </w:r>
    </w:p>
    <w:p w:rsidR="0067648C" w:rsidRDefault="002030A7">
      <w:pPr>
        <w:pStyle w:val="afffffffff0"/>
        <w:rPr>
          <w:color w:val="000000" w:themeColor="text1"/>
        </w:rPr>
      </w:pPr>
      <w:r>
        <w:rPr>
          <w:rFonts w:hint="eastAsia"/>
          <w:color w:val="000000" w:themeColor="text1"/>
        </w:rPr>
        <w:t>日常存放时应做好下列保养和检查：</w:t>
      </w:r>
    </w:p>
    <w:p w:rsidR="0067648C" w:rsidRDefault="002030A7">
      <w:pPr>
        <w:pStyle w:val="af2"/>
        <w:rPr>
          <w:color w:val="000000" w:themeColor="text1"/>
        </w:rPr>
      </w:pPr>
      <w:r>
        <w:rPr>
          <w:rFonts w:hint="eastAsia"/>
          <w:color w:val="000000" w:themeColor="text1"/>
        </w:rPr>
        <w:lastRenderedPageBreak/>
        <w:t>用布和水清洗车上的油和脂；</w:t>
      </w:r>
    </w:p>
    <w:p w:rsidR="0067648C" w:rsidRDefault="002030A7">
      <w:pPr>
        <w:pStyle w:val="af2"/>
        <w:rPr>
          <w:color w:val="000000" w:themeColor="text1"/>
        </w:rPr>
      </w:pPr>
      <w:r>
        <w:rPr>
          <w:rFonts w:hint="eastAsia"/>
          <w:color w:val="000000" w:themeColor="text1"/>
        </w:rPr>
        <w:t>全面检查车辆的情况，特别检查轮胎是否被损坏，是否嵌入铁钉等异物；</w:t>
      </w:r>
    </w:p>
    <w:p w:rsidR="0067648C" w:rsidRDefault="002030A7">
      <w:pPr>
        <w:pStyle w:val="af2"/>
        <w:rPr>
          <w:color w:val="000000" w:themeColor="text1"/>
        </w:rPr>
      </w:pPr>
      <w:r>
        <w:rPr>
          <w:rFonts w:hint="eastAsia"/>
          <w:color w:val="000000" w:themeColor="text1"/>
        </w:rPr>
        <w:t>用指定的燃油加注满油箱；</w:t>
      </w:r>
    </w:p>
    <w:p w:rsidR="0067648C" w:rsidRDefault="002030A7">
      <w:pPr>
        <w:pStyle w:val="af2"/>
        <w:rPr>
          <w:color w:val="000000" w:themeColor="text1"/>
        </w:rPr>
      </w:pPr>
      <w:r>
        <w:rPr>
          <w:rFonts w:hint="eastAsia"/>
          <w:color w:val="000000" w:themeColor="text1"/>
        </w:rPr>
        <w:t>检查液压油、发动机、燃油和冷却液是否泄漏；</w:t>
      </w:r>
    </w:p>
    <w:p w:rsidR="0067648C" w:rsidRDefault="002030A7">
      <w:pPr>
        <w:pStyle w:val="af2"/>
        <w:rPr>
          <w:color w:val="000000" w:themeColor="text1"/>
        </w:rPr>
      </w:pPr>
      <w:r>
        <w:rPr>
          <w:rFonts w:hint="eastAsia"/>
          <w:color w:val="000000" w:themeColor="text1"/>
        </w:rPr>
        <w:t>加注润滑脂；</w:t>
      </w:r>
    </w:p>
    <w:p w:rsidR="0067648C" w:rsidRDefault="002030A7">
      <w:pPr>
        <w:pStyle w:val="af2"/>
        <w:rPr>
          <w:color w:val="000000" w:themeColor="text1"/>
        </w:rPr>
      </w:pPr>
      <w:r>
        <w:rPr>
          <w:rFonts w:hint="eastAsia"/>
          <w:color w:val="000000" w:themeColor="text1"/>
        </w:rPr>
        <w:t>检查轮毂螺母、油缸活塞杆的结合面是否松动，活塞杆表面是否有划伤；</w:t>
      </w:r>
    </w:p>
    <w:p w:rsidR="0067648C" w:rsidRDefault="002030A7">
      <w:pPr>
        <w:pStyle w:val="af2"/>
        <w:rPr>
          <w:color w:val="000000" w:themeColor="text1"/>
        </w:rPr>
      </w:pPr>
      <w:r>
        <w:rPr>
          <w:rFonts w:hint="eastAsia"/>
          <w:color w:val="000000" w:themeColor="text1"/>
        </w:rPr>
        <w:t>检查门架滚动转轮是否平稳；</w:t>
      </w:r>
    </w:p>
    <w:p w:rsidR="0067648C" w:rsidRDefault="002030A7">
      <w:pPr>
        <w:pStyle w:val="af2"/>
        <w:rPr>
          <w:color w:val="000000" w:themeColor="text1"/>
        </w:rPr>
      </w:pPr>
      <w:r>
        <w:rPr>
          <w:rFonts w:hint="eastAsia"/>
          <w:color w:val="000000" w:themeColor="text1"/>
        </w:rPr>
        <w:t>将起升油缸升至顶端使油缸充满油；</w:t>
      </w:r>
    </w:p>
    <w:p w:rsidR="0067648C" w:rsidRDefault="002030A7">
      <w:pPr>
        <w:pStyle w:val="af2"/>
        <w:rPr>
          <w:color w:val="000000" w:themeColor="text1"/>
        </w:rPr>
      </w:pPr>
      <w:r>
        <w:rPr>
          <w:rFonts w:hint="eastAsia"/>
          <w:color w:val="000000" w:themeColor="text1"/>
        </w:rPr>
        <w:t>冬季或寒冷环境，长效防冻液无需放掉，若是冷却水则应放尽。当气温低于-15℃时，应拆下蓄电池并搬入室内，以免冻裂。</w:t>
      </w:r>
    </w:p>
    <w:p w:rsidR="0067648C" w:rsidRDefault="002030A7">
      <w:pPr>
        <w:pStyle w:val="affe"/>
        <w:spacing w:before="120" w:after="120"/>
        <w:rPr>
          <w:color w:val="000000" w:themeColor="text1"/>
        </w:rPr>
      </w:pPr>
      <w:r>
        <w:rPr>
          <w:rFonts w:hint="eastAsia"/>
          <w:color w:val="000000" w:themeColor="text1"/>
        </w:rPr>
        <w:t>长期存放</w:t>
      </w:r>
    </w:p>
    <w:p w:rsidR="0067648C" w:rsidRDefault="002030A7">
      <w:pPr>
        <w:pStyle w:val="afffffffff0"/>
        <w:rPr>
          <w:color w:val="000000" w:themeColor="text1"/>
        </w:rPr>
      </w:pPr>
      <w:r>
        <w:rPr>
          <w:rFonts w:hint="eastAsia"/>
          <w:color w:val="000000" w:themeColor="text1"/>
        </w:rPr>
        <w:t>叉车长期停放，需用木块垫住车体与平衡重下部，以减少两个后轮负重。</w:t>
      </w:r>
    </w:p>
    <w:p w:rsidR="0067648C" w:rsidRDefault="002030A7">
      <w:pPr>
        <w:pStyle w:val="afffffffff0"/>
        <w:rPr>
          <w:color w:val="000000" w:themeColor="text1"/>
        </w:rPr>
      </w:pPr>
      <w:r>
        <w:rPr>
          <w:rFonts w:hint="eastAsia"/>
          <w:color w:val="000000" w:themeColor="text1"/>
        </w:rPr>
        <w:t>在5.3.1.</w:t>
      </w:r>
      <w:r>
        <w:rPr>
          <w:color w:val="000000" w:themeColor="text1"/>
        </w:rPr>
        <w:t>2</w:t>
      </w:r>
      <w:r>
        <w:rPr>
          <w:rFonts w:hint="eastAsia"/>
          <w:color w:val="000000" w:themeColor="text1"/>
        </w:rPr>
        <w:t>基础上做下列保养和检查：</w:t>
      </w:r>
    </w:p>
    <w:p w:rsidR="0067648C" w:rsidRDefault="002030A7">
      <w:pPr>
        <w:pStyle w:val="af2"/>
        <w:rPr>
          <w:color w:val="000000" w:themeColor="text1"/>
        </w:rPr>
      </w:pPr>
      <w:r>
        <w:rPr>
          <w:rFonts w:hint="eastAsia"/>
          <w:color w:val="000000" w:themeColor="text1"/>
        </w:rPr>
        <w:t>从叉车上卸下蓄电池，置于干燥阴凉处，每月充电一次；</w:t>
      </w:r>
    </w:p>
    <w:p w:rsidR="0067648C" w:rsidRDefault="002030A7">
      <w:pPr>
        <w:pStyle w:val="af2"/>
        <w:rPr>
          <w:color w:val="000000" w:themeColor="text1"/>
        </w:rPr>
      </w:pPr>
      <w:r>
        <w:rPr>
          <w:rFonts w:hint="eastAsia"/>
          <w:color w:val="000000" w:themeColor="text1"/>
        </w:rPr>
        <w:t>对外露的部件如活塞杆和可能生锈的轴凃防锈油；</w:t>
      </w:r>
    </w:p>
    <w:p w:rsidR="0067648C" w:rsidRDefault="002030A7">
      <w:pPr>
        <w:pStyle w:val="af2"/>
        <w:rPr>
          <w:color w:val="000000" w:themeColor="text1"/>
        </w:rPr>
      </w:pPr>
      <w:r>
        <w:rPr>
          <w:rFonts w:hint="eastAsia"/>
          <w:color w:val="000000" w:themeColor="text1"/>
        </w:rPr>
        <w:t>通气塞、空滤器等零件应覆盖以防潮；</w:t>
      </w:r>
    </w:p>
    <w:p w:rsidR="0067648C" w:rsidRDefault="002030A7">
      <w:pPr>
        <w:pStyle w:val="af2"/>
        <w:rPr>
          <w:color w:val="000000" w:themeColor="text1"/>
        </w:rPr>
      </w:pPr>
      <w:r>
        <w:rPr>
          <w:rFonts w:hint="eastAsia"/>
          <w:color w:val="000000" w:themeColor="text1"/>
        </w:rPr>
        <w:t>车辆每周发动一次。如冷却水放尽了，应加注冷却水。装蓄电池。 除去活塞杆和轴上的防锈油，启动发动并充分预热，前后慢速运行，操作门架起升、下降，前后倾数次；</w:t>
      </w:r>
    </w:p>
    <w:p w:rsidR="0067648C" w:rsidRDefault="002030A7">
      <w:pPr>
        <w:pStyle w:val="af2"/>
        <w:rPr>
          <w:color w:val="000000" w:themeColor="text1"/>
        </w:rPr>
      </w:pPr>
      <w:r>
        <w:rPr>
          <w:rFonts w:hint="eastAsia"/>
          <w:color w:val="000000" w:themeColor="text1"/>
        </w:rPr>
        <w:t>夏季叉车不宜停在沥青路面。</w:t>
      </w:r>
    </w:p>
    <w:p w:rsidR="0067648C" w:rsidRDefault="002030A7">
      <w:pPr>
        <w:pStyle w:val="affe"/>
        <w:spacing w:before="120" w:after="120"/>
        <w:rPr>
          <w:color w:val="000000" w:themeColor="text1"/>
        </w:rPr>
      </w:pPr>
      <w:r>
        <w:rPr>
          <w:rFonts w:hint="eastAsia"/>
          <w:color w:val="000000" w:themeColor="text1"/>
        </w:rPr>
        <w:t>长期存放后叉车的运行</w:t>
      </w:r>
    </w:p>
    <w:p w:rsidR="0067648C" w:rsidRDefault="002030A7">
      <w:pPr>
        <w:pStyle w:val="afffffffff0"/>
        <w:rPr>
          <w:color w:val="000000" w:themeColor="text1"/>
        </w:rPr>
      </w:pPr>
      <w:r>
        <w:rPr>
          <w:rFonts w:hint="eastAsia"/>
          <w:color w:val="000000" w:themeColor="text1"/>
        </w:rPr>
        <w:t>除去暴露部件的防锈油。</w:t>
      </w:r>
    </w:p>
    <w:p w:rsidR="0067648C" w:rsidRDefault="002030A7">
      <w:pPr>
        <w:pStyle w:val="afffffffff0"/>
        <w:rPr>
          <w:color w:val="000000" w:themeColor="text1"/>
        </w:rPr>
      </w:pPr>
      <w:r>
        <w:rPr>
          <w:rFonts w:hint="eastAsia"/>
          <w:color w:val="000000" w:themeColor="text1"/>
        </w:rPr>
        <w:t>排除发动机曲轴箱的机油、排除机械变速箱(机械式叉车)、驱动桥壳、液力变速箱(液力传动叉车)内的齿轮油或液力传动油，将内部清理干净后加上新油。</w:t>
      </w:r>
    </w:p>
    <w:p w:rsidR="0067648C" w:rsidRDefault="002030A7">
      <w:pPr>
        <w:pStyle w:val="afffffffff0"/>
        <w:rPr>
          <w:color w:val="000000" w:themeColor="text1"/>
        </w:rPr>
      </w:pPr>
      <w:r>
        <w:rPr>
          <w:rFonts w:hint="eastAsia"/>
          <w:color w:val="000000" w:themeColor="text1"/>
        </w:rPr>
        <w:t>清除液压油箱、燃油箱中的异物和水。</w:t>
      </w:r>
    </w:p>
    <w:p w:rsidR="0067648C" w:rsidRDefault="002030A7">
      <w:pPr>
        <w:pStyle w:val="afffffffff0"/>
        <w:rPr>
          <w:color w:val="000000" w:themeColor="text1"/>
        </w:rPr>
      </w:pPr>
      <w:r>
        <w:rPr>
          <w:rFonts w:hint="eastAsia"/>
          <w:color w:val="000000" w:themeColor="text1"/>
        </w:rPr>
        <w:t>卸下发动机气缸盖、气门、摇臂轴，检查每个气门间缝隙是否正常。</w:t>
      </w:r>
    </w:p>
    <w:p w:rsidR="0067648C" w:rsidRDefault="002030A7">
      <w:pPr>
        <w:pStyle w:val="afffffffff0"/>
        <w:rPr>
          <w:color w:val="000000" w:themeColor="text1"/>
        </w:rPr>
      </w:pPr>
      <w:r>
        <w:rPr>
          <w:rFonts w:hint="eastAsia"/>
          <w:color w:val="000000" w:themeColor="text1"/>
        </w:rPr>
        <w:t>加注冷却液至规定刻度。</w:t>
      </w:r>
    </w:p>
    <w:p w:rsidR="0067648C" w:rsidRDefault="002030A7">
      <w:pPr>
        <w:pStyle w:val="afffffffff0"/>
        <w:rPr>
          <w:color w:val="000000" w:themeColor="text1"/>
        </w:rPr>
      </w:pPr>
      <w:r>
        <w:rPr>
          <w:rFonts w:hint="eastAsia"/>
          <w:color w:val="000000" w:themeColor="text1"/>
        </w:rPr>
        <w:t>蓄电池充电、装上叉车并接上蓄电池接线。</w:t>
      </w:r>
    </w:p>
    <w:p w:rsidR="0067648C" w:rsidRDefault="002030A7">
      <w:pPr>
        <w:pStyle w:val="afffffffff0"/>
        <w:rPr>
          <w:color w:val="000000" w:themeColor="text1"/>
        </w:rPr>
      </w:pPr>
      <w:r>
        <w:rPr>
          <w:rFonts w:hint="eastAsia"/>
          <w:color w:val="000000" w:themeColor="text1"/>
        </w:rPr>
        <w:t>仔细进行启动前检查。</w:t>
      </w:r>
    </w:p>
    <w:p w:rsidR="0067648C" w:rsidRDefault="002030A7">
      <w:pPr>
        <w:pStyle w:val="afffffffff0"/>
        <w:rPr>
          <w:color w:val="000000" w:themeColor="text1"/>
        </w:rPr>
      </w:pPr>
      <w:r>
        <w:rPr>
          <w:rFonts w:hint="eastAsia"/>
          <w:color w:val="000000" w:themeColor="text1"/>
        </w:rPr>
        <w:t>预热叉车。</w:t>
      </w:r>
    </w:p>
    <w:p w:rsidR="0067648C" w:rsidRDefault="002030A7">
      <w:pPr>
        <w:pStyle w:val="affd"/>
        <w:spacing w:before="120" w:after="120"/>
        <w:rPr>
          <w:color w:val="000000" w:themeColor="text1"/>
        </w:rPr>
      </w:pPr>
      <w:r>
        <w:rPr>
          <w:rFonts w:hint="eastAsia"/>
          <w:color w:val="000000" w:themeColor="text1"/>
        </w:rPr>
        <w:t>加油和充电</w:t>
      </w:r>
    </w:p>
    <w:p w:rsidR="0067648C" w:rsidRDefault="002030A7">
      <w:pPr>
        <w:pStyle w:val="affe"/>
        <w:spacing w:before="120" w:after="120"/>
        <w:rPr>
          <w:color w:val="000000" w:themeColor="text1"/>
        </w:rPr>
      </w:pPr>
      <w:r>
        <w:rPr>
          <w:rFonts w:hint="eastAsia"/>
          <w:color w:val="000000" w:themeColor="text1"/>
        </w:rPr>
        <w:t>加油</w:t>
      </w:r>
    </w:p>
    <w:p w:rsidR="0067648C" w:rsidRDefault="002030A7">
      <w:pPr>
        <w:pStyle w:val="afffffffff0"/>
        <w:rPr>
          <w:color w:val="000000" w:themeColor="text1"/>
        </w:rPr>
      </w:pPr>
      <w:r>
        <w:rPr>
          <w:rFonts w:hint="eastAsia"/>
          <w:color w:val="000000" w:themeColor="text1"/>
        </w:rPr>
        <w:t>加注燃油前，将叉车熄火，在附近无明火的情况下，进行加注。</w:t>
      </w:r>
    </w:p>
    <w:p w:rsidR="0067648C" w:rsidRDefault="002030A7">
      <w:pPr>
        <w:pStyle w:val="afffffffff0"/>
        <w:rPr>
          <w:color w:val="000000" w:themeColor="text1"/>
        </w:rPr>
      </w:pPr>
      <w:r>
        <w:rPr>
          <w:rFonts w:hint="eastAsia"/>
          <w:color w:val="000000" w:themeColor="text1"/>
        </w:rPr>
        <w:t>加注燃油时，将叉车电源打开，注意观察燃油量的变化，防止燃油加注过多外溢。</w:t>
      </w:r>
    </w:p>
    <w:p w:rsidR="0067648C" w:rsidRDefault="002030A7">
      <w:pPr>
        <w:pStyle w:val="afffffffff0"/>
        <w:rPr>
          <w:color w:val="000000" w:themeColor="text1"/>
        </w:rPr>
      </w:pPr>
      <w:r>
        <w:rPr>
          <w:rFonts w:hint="eastAsia"/>
          <w:color w:val="000000" w:themeColor="text1"/>
        </w:rPr>
        <w:t>加完燃油后，将溢出的多余的燃油用白布擦拭干净，盖紧旋盖。</w:t>
      </w:r>
    </w:p>
    <w:p w:rsidR="0067648C" w:rsidRDefault="002030A7">
      <w:pPr>
        <w:pStyle w:val="affe"/>
        <w:spacing w:before="120" w:after="120"/>
        <w:rPr>
          <w:color w:val="000000" w:themeColor="text1"/>
        </w:rPr>
      </w:pPr>
      <w:r>
        <w:rPr>
          <w:rFonts w:hint="eastAsia"/>
          <w:color w:val="000000" w:themeColor="text1"/>
        </w:rPr>
        <w:t>充电</w:t>
      </w:r>
    </w:p>
    <w:p w:rsidR="0067648C" w:rsidRDefault="002030A7">
      <w:pPr>
        <w:pStyle w:val="afffff5"/>
        <w:ind w:firstLine="420"/>
        <w:rPr>
          <w:color w:val="000000" w:themeColor="text1"/>
        </w:rPr>
      </w:pPr>
      <w:r>
        <w:rPr>
          <w:rFonts w:hint="eastAsia"/>
          <w:color w:val="000000" w:themeColor="text1"/>
        </w:rPr>
        <w:t>充电时，先断开叉车工作系统与电池的连接，再将电池与充电机连接，再连接充电机与电源插座，开启充电机。</w:t>
      </w:r>
    </w:p>
    <w:p w:rsidR="0067648C" w:rsidRDefault="002030A7">
      <w:pPr>
        <w:pStyle w:val="affc"/>
        <w:spacing w:before="240" w:after="240"/>
        <w:rPr>
          <w:color w:val="000000" w:themeColor="text1"/>
        </w:rPr>
      </w:pPr>
      <w:r>
        <w:rPr>
          <w:rFonts w:hint="eastAsia"/>
          <w:color w:val="000000" w:themeColor="text1"/>
        </w:rPr>
        <w:t>应急处置</w:t>
      </w:r>
    </w:p>
    <w:p w:rsidR="0067648C" w:rsidRDefault="002030A7">
      <w:pPr>
        <w:pStyle w:val="affd"/>
        <w:spacing w:before="120" w:after="120"/>
        <w:rPr>
          <w:color w:val="000000" w:themeColor="text1"/>
        </w:rPr>
      </w:pPr>
      <w:r>
        <w:rPr>
          <w:rFonts w:hint="eastAsia"/>
          <w:color w:val="000000" w:themeColor="text1"/>
        </w:rPr>
        <w:t>一般要求</w:t>
      </w:r>
    </w:p>
    <w:p w:rsidR="0067648C" w:rsidRDefault="002030A7">
      <w:pPr>
        <w:pStyle w:val="afffffffff1"/>
        <w:rPr>
          <w:color w:val="000000" w:themeColor="text1"/>
        </w:rPr>
      </w:pPr>
      <w:r>
        <w:rPr>
          <w:rFonts w:hint="eastAsia"/>
          <w:color w:val="000000" w:themeColor="text1"/>
        </w:rPr>
        <w:t>叉车司机作业中，无论何人发出紧急停车信号，都应服从停止作业。</w:t>
      </w:r>
    </w:p>
    <w:p w:rsidR="0067648C" w:rsidRDefault="002030A7">
      <w:pPr>
        <w:pStyle w:val="afffffffff1"/>
        <w:rPr>
          <w:color w:val="000000" w:themeColor="text1"/>
        </w:rPr>
      </w:pPr>
      <w:r>
        <w:rPr>
          <w:rFonts w:hint="eastAsia"/>
          <w:color w:val="000000" w:themeColor="text1"/>
        </w:rPr>
        <w:t>如遇到意外，应做到：</w:t>
      </w:r>
    </w:p>
    <w:p w:rsidR="0067648C" w:rsidRDefault="002030A7">
      <w:pPr>
        <w:pStyle w:val="af2"/>
        <w:rPr>
          <w:color w:val="000000" w:themeColor="text1"/>
        </w:rPr>
      </w:pPr>
      <w:r>
        <w:rPr>
          <w:rFonts w:hint="eastAsia"/>
          <w:color w:val="000000" w:themeColor="text1"/>
        </w:rPr>
        <w:lastRenderedPageBreak/>
        <w:t>紧握方向盘或操作手柄，并抓紧方向盘或操作手柄；</w:t>
      </w:r>
    </w:p>
    <w:p w:rsidR="0067648C" w:rsidRDefault="002030A7">
      <w:pPr>
        <w:pStyle w:val="af2"/>
        <w:rPr>
          <w:color w:val="000000" w:themeColor="text1"/>
        </w:rPr>
      </w:pPr>
      <w:r>
        <w:rPr>
          <w:rFonts w:hint="eastAsia"/>
          <w:color w:val="000000" w:themeColor="text1"/>
        </w:rPr>
        <w:t>身体靠在叉车倾倒方向的反面；</w:t>
      </w:r>
    </w:p>
    <w:p w:rsidR="0067648C" w:rsidRDefault="002030A7">
      <w:pPr>
        <w:pStyle w:val="af2"/>
        <w:rPr>
          <w:color w:val="000000" w:themeColor="text1"/>
        </w:rPr>
      </w:pPr>
      <w:r>
        <w:rPr>
          <w:rFonts w:hint="eastAsia"/>
          <w:color w:val="000000" w:themeColor="text1"/>
        </w:rPr>
        <w:t>注意防止损伤头部或胸部，叉车翻车时千万不能跳车。</w:t>
      </w:r>
    </w:p>
    <w:p w:rsidR="0067648C" w:rsidRDefault="002030A7">
      <w:pPr>
        <w:pStyle w:val="afffffffff1"/>
        <w:rPr>
          <w:color w:val="000000" w:themeColor="text1"/>
        </w:rPr>
      </w:pPr>
      <w:r>
        <w:rPr>
          <w:rFonts w:hint="eastAsia"/>
          <w:color w:val="000000" w:themeColor="text1"/>
        </w:rPr>
        <w:t>当遇到下列情况之一时，司机应停止作业，并报告有关人员：</w:t>
      </w:r>
    </w:p>
    <w:p w:rsidR="0067648C" w:rsidRDefault="002030A7">
      <w:pPr>
        <w:pStyle w:val="af2"/>
        <w:rPr>
          <w:color w:val="000000" w:themeColor="text1"/>
        </w:rPr>
      </w:pPr>
      <w:r>
        <w:rPr>
          <w:rFonts w:hint="eastAsia"/>
          <w:color w:val="000000" w:themeColor="text1"/>
        </w:rPr>
        <w:t>叉车性能不能满足安全作业要求时；</w:t>
      </w:r>
    </w:p>
    <w:p w:rsidR="0067648C" w:rsidRDefault="002030A7">
      <w:pPr>
        <w:pStyle w:val="af2"/>
        <w:rPr>
          <w:color w:val="000000" w:themeColor="text1"/>
        </w:rPr>
      </w:pPr>
      <w:r>
        <w:rPr>
          <w:rFonts w:hint="eastAsia"/>
          <w:color w:val="000000" w:themeColor="text1"/>
        </w:rPr>
        <w:t>雨、雾、冰、雪、风等气候影响机械司机操作时；</w:t>
      </w:r>
    </w:p>
    <w:p w:rsidR="0067648C" w:rsidRDefault="002030A7">
      <w:pPr>
        <w:pStyle w:val="af2"/>
        <w:rPr>
          <w:color w:val="000000" w:themeColor="text1"/>
        </w:rPr>
      </w:pPr>
      <w:r>
        <w:rPr>
          <w:rFonts w:hint="eastAsia"/>
          <w:color w:val="000000" w:themeColor="text1"/>
        </w:rPr>
        <w:t>现场交叉作业比较严重，且无法保证安全作业时；</w:t>
      </w:r>
    </w:p>
    <w:p w:rsidR="0067648C" w:rsidRDefault="002030A7">
      <w:pPr>
        <w:pStyle w:val="af2"/>
        <w:rPr>
          <w:color w:val="000000" w:themeColor="text1"/>
        </w:rPr>
      </w:pPr>
      <w:r>
        <w:rPr>
          <w:rFonts w:hint="eastAsia"/>
          <w:color w:val="000000" w:themeColor="text1"/>
        </w:rPr>
        <w:t>有易损、易燃等危险物品，且无安全措施时；</w:t>
      </w:r>
    </w:p>
    <w:p w:rsidR="0067648C" w:rsidRDefault="002030A7">
      <w:pPr>
        <w:pStyle w:val="af2"/>
        <w:rPr>
          <w:color w:val="000000" w:themeColor="text1"/>
        </w:rPr>
      </w:pPr>
      <w:r>
        <w:rPr>
          <w:rFonts w:hint="eastAsia"/>
          <w:color w:val="000000" w:themeColor="text1"/>
        </w:rPr>
        <w:t>当作业现场发生事故时。</w:t>
      </w:r>
    </w:p>
    <w:p w:rsidR="0067648C" w:rsidRDefault="002030A7">
      <w:pPr>
        <w:pStyle w:val="afffffffff1"/>
        <w:rPr>
          <w:color w:val="000000" w:themeColor="text1"/>
        </w:rPr>
      </w:pPr>
      <w:r>
        <w:rPr>
          <w:rFonts w:hint="eastAsia"/>
          <w:color w:val="000000" w:themeColor="text1"/>
        </w:rPr>
        <w:t>若在起升货物、上下坡时突然发生故障，轮胎破裂，蓄电池电解液、液压油、制动液泄漏，应立即组织人员抢修，使车辆处于安全状态，并联系检修人员。</w:t>
      </w:r>
    </w:p>
    <w:p w:rsidR="0067648C" w:rsidRDefault="002030A7">
      <w:pPr>
        <w:pStyle w:val="affd"/>
        <w:spacing w:before="120" w:after="120"/>
        <w:rPr>
          <w:color w:val="000000" w:themeColor="text1"/>
        </w:rPr>
      </w:pPr>
      <w:r>
        <w:rPr>
          <w:rFonts w:hint="eastAsia"/>
          <w:color w:val="000000" w:themeColor="text1"/>
        </w:rPr>
        <w:t>处置措施</w:t>
      </w:r>
    </w:p>
    <w:p w:rsidR="0067648C" w:rsidRDefault="002030A7">
      <w:pPr>
        <w:pStyle w:val="affe"/>
        <w:spacing w:before="120" w:after="120"/>
        <w:rPr>
          <w:color w:val="000000" w:themeColor="text1"/>
        </w:rPr>
      </w:pPr>
      <w:r>
        <w:rPr>
          <w:rFonts w:hint="eastAsia"/>
          <w:color w:val="000000" w:themeColor="text1"/>
        </w:rPr>
        <w:t>转移抛锚车辆</w:t>
      </w:r>
    </w:p>
    <w:p w:rsidR="0067648C" w:rsidRDefault="002030A7">
      <w:pPr>
        <w:pStyle w:val="afffff5"/>
        <w:ind w:firstLine="420"/>
        <w:rPr>
          <w:color w:val="000000" w:themeColor="text1"/>
        </w:rPr>
      </w:pPr>
      <w:r>
        <w:rPr>
          <w:rFonts w:hint="eastAsia"/>
          <w:color w:val="000000" w:themeColor="text1"/>
        </w:rPr>
        <w:t>将抛锚车辆转移至不妨碍交通的地方。因制动系统、转向系统原因引起的，使用合适的运载车辆运走；其他原因的，使用合适的车辆拖拽，拖拽时，车体外侧拉上绳索。</w:t>
      </w:r>
    </w:p>
    <w:p w:rsidR="0067648C" w:rsidRDefault="002030A7">
      <w:pPr>
        <w:pStyle w:val="affe"/>
        <w:spacing w:before="120" w:after="120"/>
        <w:rPr>
          <w:color w:val="000000" w:themeColor="text1"/>
        </w:rPr>
      </w:pPr>
      <w:r>
        <w:rPr>
          <w:rFonts w:hint="eastAsia"/>
          <w:color w:val="000000" w:themeColor="text1"/>
        </w:rPr>
        <w:t>排险、控险</w:t>
      </w:r>
    </w:p>
    <w:p w:rsidR="0067648C" w:rsidRDefault="002030A7">
      <w:pPr>
        <w:pStyle w:val="afffffffff0"/>
        <w:rPr>
          <w:color w:val="000000" w:themeColor="text1"/>
        </w:rPr>
      </w:pPr>
      <w:r>
        <w:rPr>
          <w:rFonts w:hint="eastAsia"/>
          <w:color w:val="000000" w:themeColor="text1"/>
        </w:rPr>
        <w:t>车辆压住伤者时，立即小心移开车辆，或用千斤顶顶起车辆，将伤者小心移出，再根据伤者的具体情况进行医疗救治。</w:t>
      </w:r>
    </w:p>
    <w:p w:rsidR="0067648C" w:rsidRDefault="002030A7">
      <w:pPr>
        <w:pStyle w:val="afffffffff0"/>
        <w:rPr>
          <w:color w:val="000000" w:themeColor="text1"/>
        </w:rPr>
      </w:pPr>
      <w:r>
        <w:rPr>
          <w:rFonts w:hint="eastAsia"/>
          <w:color w:val="000000" w:themeColor="text1"/>
        </w:rPr>
        <w:t>车辆漏油时，立即疏散无关人员，不应点火源，并根据下列情况，立即采取堵漏措施：</w:t>
      </w:r>
    </w:p>
    <w:p w:rsidR="0067648C" w:rsidRDefault="002030A7">
      <w:pPr>
        <w:pStyle w:val="af2"/>
        <w:rPr>
          <w:color w:val="000000" w:themeColor="text1"/>
        </w:rPr>
      </w:pPr>
      <w:r>
        <w:rPr>
          <w:rFonts w:hint="eastAsia"/>
          <w:color w:val="000000" w:themeColor="text1"/>
        </w:rPr>
        <w:t>油管折断时，可找一根与油管直径适应的胶皮或塑料管套接，如套接不够紧密，两端再用铁丝捆紧，防止漏油；</w:t>
      </w:r>
    </w:p>
    <w:p w:rsidR="0067648C" w:rsidRDefault="002030A7">
      <w:pPr>
        <w:pStyle w:val="af2"/>
        <w:rPr>
          <w:color w:val="000000" w:themeColor="text1"/>
        </w:rPr>
      </w:pPr>
      <w:r>
        <w:rPr>
          <w:rFonts w:hint="eastAsia"/>
          <w:color w:val="000000" w:themeColor="text1"/>
        </w:rPr>
        <w:t>油管破裂时，可将破裂处擦干净，涂上肥皂，用布条或胶布缠绕在油管破裂处，并用铁丝捆紧，然后再涂上一层肥皂；</w:t>
      </w:r>
    </w:p>
    <w:p w:rsidR="0067648C" w:rsidRDefault="002030A7">
      <w:pPr>
        <w:pStyle w:val="af2"/>
        <w:rPr>
          <w:color w:val="000000" w:themeColor="text1"/>
        </w:rPr>
      </w:pPr>
      <w:r>
        <w:rPr>
          <w:rFonts w:hint="eastAsia"/>
          <w:color w:val="000000" w:themeColor="text1"/>
        </w:rPr>
        <w:t>油管接头漏油时，可用棉纱缠绕于油管接头，再将油管螺母与油管接头拧紧；还可将泡泡糖或麦芽糖嚼成糊状，涂在油管螺母座口，待其干凝后起密封作用；</w:t>
      </w:r>
    </w:p>
    <w:p w:rsidR="0067648C" w:rsidRDefault="002030A7">
      <w:pPr>
        <w:pStyle w:val="af2"/>
        <w:rPr>
          <w:color w:val="000000" w:themeColor="text1"/>
        </w:rPr>
      </w:pPr>
      <w:r>
        <w:rPr>
          <w:rFonts w:hint="eastAsia"/>
          <w:color w:val="000000" w:themeColor="text1"/>
        </w:rPr>
        <w:t>漏油漏水时，可根据砂眼大小，选用相应规格的保险丝，用手锤轻轻将其砸入砂眼内，便可消除漏油、漏水现象。</w:t>
      </w:r>
    </w:p>
    <w:p w:rsidR="0067648C" w:rsidRDefault="002030A7">
      <w:pPr>
        <w:pStyle w:val="affe"/>
        <w:spacing w:before="120" w:after="120"/>
        <w:rPr>
          <w:color w:val="000000" w:themeColor="text1"/>
        </w:rPr>
      </w:pPr>
      <w:r>
        <w:rPr>
          <w:rFonts w:hint="eastAsia"/>
          <w:color w:val="000000" w:themeColor="text1"/>
        </w:rPr>
        <w:t>医疗救护</w:t>
      </w:r>
    </w:p>
    <w:p w:rsidR="0067648C" w:rsidRDefault="002030A7">
      <w:pPr>
        <w:pStyle w:val="afffffffff0"/>
        <w:rPr>
          <w:color w:val="000000" w:themeColor="text1"/>
        </w:rPr>
      </w:pPr>
      <w:r>
        <w:rPr>
          <w:rFonts w:hint="eastAsia"/>
          <w:color w:val="000000" w:themeColor="text1"/>
        </w:rPr>
        <w:t>不宜轻易移动受伤者，保持其呼吸道通畅。</w:t>
      </w:r>
    </w:p>
    <w:p w:rsidR="0067648C" w:rsidRDefault="002030A7">
      <w:pPr>
        <w:pStyle w:val="afffffffff0"/>
        <w:rPr>
          <w:color w:val="000000" w:themeColor="text1"/>
        </w:rPr>
      </w:pPr>
      <w:r>
        <w:rPr>
          <w:rFonts w:hint="eastAsia"/>
          <w:color w:val="000000" w:themeColor="text1"/>
        </w:rPr>
        <w:t>伤者出血时，立即有效止血，包扎伤口。</w:t>
      </w:r>
    </w:p>
    <w:p w:rsidR="0067648C" w:rsidRDefault="002030A7">
      <w:pPr>
        <w:pStyle w:val="afffffffff0"/>
        <w:rPr>
          <w:color w:val="000000" w:themeColor="text1"/>
        </w:rPr>
      </w:pPr>
      <w:r>
        <w:rPr>
          <w:rFonts w:hint="eastAsia"/>
          <w:color w:val="000000" w:themeColor="text1"/>
        </w:rPr>
        <w:t>伤者骨折时，用双手稳定及承托受伤部位，限制骨折处活动并设置软垫，用绷带、夹板或替代品妥善固定伤处。</w:t>
      </w:r>
    </w:p>
    <w:p w:rsidR="0067648C" w:rsidRDefault="002030A7">
      <w:pPr>
        <w:pStyle w:val="afffffffff0"/>
        <w:rPr>
          <w:color w:val="000000" w:themeColor="text1"/>
        </w:rPr>
      </w:pPr>
      <w:r>
        <w:rPr>
          <w:rFonts w:hint="eastAsia"/>
          <w:color w:val="000000" w:themeColor="text1"/>
        </w:rPr>
        <w:t>伤者断指(肢)时，立即用止血带扎紧受伤的手或脚，或用手指压迫受伤的部位止血。伤口用无菌纱布或清洁棉布包扎，将断指(肢)也要用无菌纱布包扎，有条件的与冰块一起放入干净胶袋，并立即送医院进行手术。</w:t>
      </w:r>
    </w:p>
    <w:p w:rsidR="0067648C" w:rsidRDefault="002030A7">
      <w:pPr>
        <w:pStyle w:val="afffffffff0"/>
        <w:rPr>
          <w:color w:val="000000" w:themeColor="text1"/>
        </w:rPr>
      </w:pPr>
      <w:r>
        <w:rPr>
          <w:rFonts w:hint="eastAsia"/>
          <w:color w:val="000000" w:themeColor="text1"/>
        </w:rPr>
        <w:t>伤者呼吸或心跳停止时，立即进行心肺复苏急救。</w:t>
      </w:r>
    </w:p>
    <w:p w:rsidR="0067648C" w:rsidRDefault="002030A7">
      <w:pPr>
        <w:widowControl/>
        <w:adjustRightInd/>
        <w:spacing w:line="240" w:lineRule="auto"/>
        <w:jc w:val="left"/>
        <w:rPr>
          <w:rFonts w:ascii="宋体" w:hAnsi="Times New Roman"/>
          <w:color w:val="000000" w:themeColor="text1"/>
          <w:kern w:val="0"/>
          <w:szCs w:val="20"/>
        </w:rPr>
      </w:pPr>
      <w:r>
        <w:rPr>
          <w:color w:val="000000" w:themeColor="text1"/>
        </w:rPr>
        <w:br w:type="page"/>
      </w:r>
    </w:p>
    <w:p w:rsidR="0067648C" w:rsidRDefault="0067648C">
      <w:pPr>
        <w:pStyle w:val="afffff5"/>
        <w:ind w:firstLine="420"/>
        <w:rPr>
          <w:color w:val="000000" w:themeColor="text1"/>
        </w:rPr>
      </w:pPr>
    </w:p>
    <w:p w:rsidR="0067648C" w:rsidRDefault="0067648C">
      <w:pPr>
        <w:pStyle w:val="af8"/>
        <w:rPr>
          <w:vanish w:val="0"/>
          <w:color w:val="000000" w:themeColor="text1"/>
        </w:rPr>
      </w:pPr>
      <w:bookmarkStart w:id="43" w:name="BookMark5"/>
      <w:bookmarkEnd w:id="22"/>
    </w:p>
    <w:p w:rsidR="0067648C" w:rsidRDefault="0067648C">
      <w:pPr>
        <w:pStyle w:val="afe"/>
        <w:rPr>
          <w:vanish w:val="0"/>
          <w:color w:val="000000" w:themeColor="text1"/>
        </w:rPr>
      </w:pPr>
    </w:p>
    <w:p w:rsidR="0067648C" w:rsidRDefault="0067648C">
      <w:pPr>
        <w:pStyle w:val="aff3"/>
        <w:spacing w:before="60" w:after="120"/>
        <w:rPr>
          <w:color w:val="000000" w:themeColor="text1"/>
        </w:rPr>
      </w:pPr>
    </w:p>
    <w:p w:rsidR="0067648C" w:rsidRDefault="002030A7">
      <w:pPr>
        <w:pStyle w:val="aff4"/>
        <w:spacing w:before="120" w:after="120"/>
        <w:rPr>
          <w:color w:val="000000" w:themeColor="text1"/>
        </w:rPr>
      </w:pPr>
      <w:r>
        <w:rPr>
          <w:rFonts w:hint="eastAsia"/>
          <w:color w:val="000000" w:themeColor="text1"/>
        </w:rPr>
        <w:t>渗漏检查</w:t>
      </w:r>
    </w:p>
    <w:p w:rsidR="0067648C" w:rsidRDefault="002030A7">
      <w:pPr>
        <w:pStyle w:val="afffff5"/>
        <w:ind w:firstLine="420"/>
        <w:rPr>
          <w:color w:val="000000" w:themeColor="text1"/>
        </w:rPr>
      </w:pPr>
      <w:r>
        <w:rPr>
          <w:rFonts w:hint="eastAsia"/>
          <w:color w:val="000000" w:themeColor="text1"/>
        </w:rPr>
        <w:t>手触摸和目测检查发动机、液压管接头、水箱以及驱动系统是否漏油或漏水。</w:t>
      </w:r>
    </w:p>
    <w:p w:rsidR="0067648C" w:rsidRDefault="002030A7">
      <w:pPr>
        <w:pStyle w:val="aff4"/>
        <w:spacing w:before="120" w:after="120"/>
        <w:rPr>
          <w:color w:val="000000" w:themeColor="text1"/>
        </w:rPr>
      </w:pPr>
      <w:r>
        <w:rPr>
          <w:rFonts w:hint="eastAsia"/>
          <w:color w:val="000000" w:themeColor="text1"/>
        </w:rPr>
        <w:t>外观检查</w:t>
      </w:r>
    </w:p>
    <w:p w:rsidR="0067648C" w:rsidRDefault="002030A7">
      <w:pPr>
        <w:pStyle w:val="afffff5"/>
        <w:ind w:firstLine="420"/>
        <w:rPr>
          <w:color w:val="000000" w:themeColor="text1"/>
        </w:rPr>
      </w:pPr>
      <w:r>
        <w:rPr>
          <w:rFonts w:hint="eastAsia"/>
          <w:color w:val="000000" w:themeColor="text1"/>
        </w:rPr>
        <w:t>作业前后进行外观检查，内容包括但不限于：</w:t>
      </w:r>
    </w:p>
    <w:p w:rsidR="0067648C" w:rsidRDefault="002030A7">
      <w:pPr>
        <w:pStyle w:val="af2"/>
        <w:rPr>
          <w:color w:val="000000" w:themeColor="text1"/>
        </w:rPr>
      </w:pPr>
      <w:r>
        <w:rPr>
          <w:rFonts w:hint="eastAsia"/>
          <w:color w:val="000000" w:themeColor="text1"/>
        </w:rPr>
        <w:t>检查灯、仪表工作是否正常；</w:t>
      </w:r>
    </w:p>
    <w:p w:rsidR="0067648C" w:rsidRDefault="002030A7">
      <w:pPr>
        <w:pStyle w:val="af2"/>
        <w:rPr>
          <w:color w:val="000000" w:themeColor="text1"/>
        </w:rPr>
      </w:pPr>
      <w:r>
        <w:rPr>
          <w:rFonts w:hint="eastAsia"/>
          <w:color w:val="000000" w:themeColor="text1"/>
        </w:rPr>
        <w:t>检查各润滑部位是否加足润滑油；</w:t>
      </w:r>
    </w:p>
    <w:p w:rsidR="0067648C" w:rsidRDefault="002030A7">
      <w:pPr>
        <w:pStyle w:val="af2"/>
        <w:rPr>
          <w:color w:val="000000" w:themeColor="text1"/>
        </w:rPr>
      </w:pPr>
      <w:r>
        <w:rPr>
          <w:rFonts w:hint="eastAsia"/>
          <w:color w:val="000000" w:themeColor="text1"/>
        </w:rPr>
        <w:t>检查轮胎、气压、螺栓是否松动；</w:t>
      </w:r>
    </w:p>
    <w:p w:rsidR="0067648C" w:rsidRDefault="002030A7">
      <w:pPr>
        <w:pStyle w:val="af2"/>
        <w:rPr>
          <w:color w:val="000000" w:themeColor="text1"/>
        </w:rPr>
      </w:pPr>
      <w:r>
        <w:rPr>
          <w:rFonts w:hint="eastAsia"/>
          <w:color w:val="000000" w:themeColor="text1"/>
        </w:rPr>
        <w:t>检查轮胎是否损坏、轮胎气压是否正常。</w:t>
      </w:r>
    </w:p>
    <w:p w:rsidR="0067648C" w:rsidRDefault="002030A7">
      <w:pPr>
        <w:pStyle w:val="aff4"/>
        <w:spacing w:before="120" w:after="120"/>
        <w:rPr>
          <w:color w:val="000000" w:themeColor="text1"/>
        </w:rPr>
      </w:pPr>
      <w:r>
        <w:rPr>
          <w:rFonts w:hint="eastAsia"/>
          <w:color w:val="000000" w:themeColor="text1"/>
        </w:rPr>
        <w:t>燃油量检查</w:t>
      </w:r>
    </w:p>
    <w:p w:rsidR="0067648C" w:rsidRDefault="002030A7">
      <w:pPr>
        <w:pStyle w:val="afffff5"/>
        <w:ind w:firstLine="420"/>
        <w:rPr>
          <w:color w:val="000000" w:themeColor="text1"/>
        </w:rPr>
      </w:pPr>
      <w:r>
        <w:rPr>
          <w:rFonts w:hint="eastAsia"/>
          <w:color w:val="000000" w:themeColor="text1"/>
        </w:rPr>
        <w:t>工作前，观察燃油表检查油位。</w:t>
      </w:r>
    </w:p>
    <w:p w:rsidR="0067648C" w:rsidRDefault="002030A7">
      <w:pPr>
        <w:pStyle w:val="aff4"/>
        <w:spacing w:before="120" w:after="120"/>
        <w:rPr>
          <w:color w:val="000000" w:themeColor="text1"/>
        </w:rPr>
      </w:pPr>
      <w:r>
        <w:rPr>
          <w:rFonts w:hint="eastAsia"/>
          <w:color w:val="000000" w:themeColor="text1"/>
        </w:rPr>
        <w:t>发动机的机油量检查</w:t>
      </w:r>
    </w:p>
    <w:p w:rsidR="0067648C" w:rsidRDefault="002030A7">
      <w:pPr>
        <w:pStyle w:val="afffff5"/>
        <w:ind w:firstLine="420"/>
        <w:rPr>
          <w:color w:val="000000" w:themeColor="text1"/>
        </w:rPr>
      </w:pPr>
      <w:r>
        <w:rPr>
          <w:rFonts w:hint="eastAsia"/>
          <w:color w:val="000000" w:themeColor="text1"/>
        </w:rPr>
        <w:t>先拔出游标尺，擦净尺头后重新插入并拉出，检查油位是否在两刻度线之间。</w:t>
      </w:r>
    </w:p>
    <w:p w:rsidR="0067648C" w:rsidRDefault="002030A7">
      <w:pPr>
        <w:pStyle w:val="aff4"/>
        <w:spacing w:before="120" w:after="120"/>
        <w:rPr>
          <w:color w:val="000000" w:themeColor="text1"/>
        </w:rPr>
      </w:pPr>
      <w:r>
        <w:rPr>
          <w:rFonts w:hint="eastAsia"/>
          <w:color w:val="000000" w:themeColor="text1"/>
        </w:rPr>
        <w:t>发动机冷却液量检查</w:t>
      </w:r>
    </w:p>
    <w:p w:rsidR="0067648C" w:rsidRDefault="002030A7">
      <w:pPr>
        <w:pStyle w:val="afffff5"/>
        <w:ind w:firstLine="420"/>
        <w:rPr>
          <w:color w:val="000000" w:themeColor="text1"/>
        </w:rPr>
      </w:pPr>
      <w:r>
        <w:rPr>
          <w:rFonts w:hint="eastAsia"/>
          <w:color w:val="000000" w:themeColor="text1"/>
        </w:rPr>
        <w:t>在发动机冷却状态下，观察水箱冷却液位置，若低于‘MIN’补充至‘MAX’ 位置。</w:t>
      </w:r>
    </w:p>
    <w:p w:rsidR="0067648C" w:rsidRDefault="002030A7">
      <w:pPr>
        <w:pStyle w:val="aff4"/>
        <w:spacing w:before="120" w:after="120"/>
        <w:rPr>
          <w:color w:val="000000" w:themeColor="text1"/>
        </w:rPr>
      </w:pPr>
      <w:r>
        <w:rPr>
          <w:rFonts w:hint="eastAsia"/>
          <w:color w:val="000000" w:themeColor="text1"/>
        </w:rPr>
        <w:t>液压油箱油位检查</w:t>
      </w:r>
    </w:p>
    <w:p w:rsidR="0067648C" w:rsidRDefault="002030A7">
      <w:pPr>
        <w:pStyle w:val="afffff5"/>
        <w:ind w:firstLine="420"/>
        <w:rPr>
          <w:color w:val="000000" w:themeColor="text1"/>
        </w:rPr>
      </w:pPr>
      <w:r>
        <w:rPr>
          <w:rFonts w:hint="eastAsia"/>
          <w:color w:val="000000" w:themeColor="text1"/>
        </w:rPr>
        <w:t>检查液压油箱的油量。液压油量显示应在油尺的上下限位置之间。</w:t>
      </w:r>
    </w:p>
    <w:p w:rsidR="0067648C" w:rsidRDefault="002030A7">
      <w:pPr>
        <w:pStyle w:val="aff4"/>
        <w:spacing w:before="120" w:after="120"/>
        <w:rPr>
          <w:color w:val="000000" w:themeColor="text1"/>
        </w:rPr>
      </w:pPr>
      <w:r>
        <w:rPr>
          <w:rFonts w:hint="eastAsia"/>
          <w:color w:val="000000" w:themeColor="text1"/>
        </w:rPr>
        <w:t>制动液量检查与补充</w:t>
      </w:r>
    </w:p>
    <w:p w:rsidR="0067648C" w:rsidRDefault="002030A7">
      <w:pPr>
        <w:pStyle w:val="aff5"/>
        <w:spacing w:before="120" w:after="120"/>
        <w:rPr>
          <w:color w:val="000000" w:themeColor="text1"/>
        </w:rPr>
      </w:pPr>
      <w:r>
        <w:rPr>
          <w:rFonts w:hint="eastAsia"/>
          <w:color w:val="000000" w:themeColor="text1"/>
        </w:rPr>
        <w:t>制动液量检查</w:t>
      </w:r>
    </w:p>
    <w:p w:rsidR="0067648C" w:rsidRDefault="002030A7">
      <w:pPr>
        <w:pStyle w:val="afffff5"/>
        <w:ind w:firstLine="420"/>
        <w:rPr>
          <w:color w:val="000000" w:themeColor="text1"/>
        </w:rPr>
      </w:pPr>
      <w:r>
        <w:rPr>
          <w:rFonts w:hint="eastAsia"/>
          <w:color w:val="000000" w:themeColor="text1"/>
        </w:rPr>
        <w:t>检查制动液油杯，查看制动液位量是否在刻度范围之内，如液量不足补加，并检查制动管路内是否混入空气。</w:t>
      </w:r>
    </w:p>
    <w:p w:rsidR="0067648C" w:rsidRDefault="002030A7">
      <w:pPr>
        <w:pStyle w:val="aff5"/>
        <w:spacing w:before="120" w:after="120"/>
        <w:rPr>
          <w:color w:val="000000" w:themeColor="text1"/>
        </w:rPr>
      </w:pPr>
      <w:r>
        <w:rPr>
          <w:rFonts w:hint="eastAsia"/>
          <w:color w:val="000000" w:themeColor="text1"/>
        </w:rPr>
        <w:t>制动液的更换</w:t>
      </w:r>
    </w:p>
    <w:p w:rsidR="0067648C" w:rsidRDefault="002030A7">
      <w:pPr>
        <w:pStyle w:val="afffff5"/>
        <w:ind w:firstLine="420"/>
        <w:rPr>
          <w:color w:val="000000" w:themeColor="text1"/>
        </w:rPr>
      </w:pPr>
      <w:r>
        <w:rPr>
          <w:rFonts w:hint="eastAsia"/>
          <w:color w:val="000000" w:themeColor="text1"/>
        </w:rPr>
        <w:t>更换制动液程序如下。</w:t>
      </w:r>
    </w:p>
    <w:p w:rsidR="0067648C" w:rsidRDefault="002030A7">
      <w:pPr>
        <w:pStyle w:val="af5"/>
        <w:numPr>
          <w:ilvl w:val="0"/>
          <w:numId w:val="39"/>
        </w:numPr>
        <w:rPr>
          <w:color w:val="000000" w:themeColor="text1"/>
        </w:rPr>
      </w:pPr>
      <w:r>
        <w:rPr>
          <w:rFonts w:hint="eastAsia"/>
          <w:color w:val="000000" w:themeColor="text1"/>
        </w:rPr>
        <w:t>车辆停在指定的维修场所，将叉车停于水平路面，货叉降低到地面，拉紧手刹，发动机熄火。</w:t>
      </w:r>
    </w:p>
    <w:p w:rsidR="0067648C" w:rsidRDefault="002030A7">
      <w:pPr>
        <w:pStyle w:val="af5"/>
        <w:rPr>
          <w:color w:val="000000" w:themeColor="text1"/>
        </w:rPr>
      </w:pPr>
      <w:r>
        <w:rPr>
          <w:rFonts w:hint="eastAsia"/>
          <w:color w:val="000000" w:themeColor="text1"/>
        </w:rPr>
        <w:t>摘掉放油口上的橡胶防尘帽，将预备的透明软管两端分别装在放油口和废油口收集瓶中，之后用扳手逆时针方向松开放油口螺丝，同时车上的人反复踩动制动踏板。此时刹车油会从放油口喷出，注意制动液储油罐内的液面，随液面下降添加新制动液，待出油清亮后拧紧放油口螺丝。</w:t>
      </w:r>
    </w:p>
    <w:p w:rsidR="0067648C" w:rsidRDefault="002030A7">
      <w:pPr>
        <w:pStyle w:val="af5"/>
        <w:rPr>
          <w:color w:val="000000" w:themeColor="text1"/>
        </w:rPr>
      </w:pPr>
      <w:r>
        <w:rPr>
          <w:rFonts w:hint="eastAsia"/>
          <w:color w:val="000000" w:themeColor="text1"/>
        </w:rPr>
        <w:t>车上人反复踩刹车踏板到最高点并踩住刹车踏板不要松脚，车下松开放油口螺丝，待刹车油喷净后拧紧并通知车上人松开。以上操作反复数次直到放出的刹车油中无气泡。注意制动液储液罐内的液面，要随液面下降添加新制动液。</w:t>
      </w:r>
    </w:p>
    <w:p w:rsidR="0067648C" w:rsidRDefault="002030A7">
      <w:pPr>
        <w:pStyle w:val="aff4"/>
        <w:spacing w:before="120" w:after="120"/>
        <w:rPr>
          <w:color w:val="000000" w:themeColor="text1"/>
        </w:rPr>
      </w:pPr>
      <w:r>
        <w:rPr>
          <w:rFonts w:hint="eastAsia"/>
          <w:color w:val="000000" w:themeColor="text1"/>
        </w:rPr>
        <w:t>电解液液位检查</w:t>
      </w:r>
    </w:p>
    <w:p w:rsidR="0067648C" w:rsidRDefault="002030A7">
      <w:pPr>
        <w:pStyle w:val="afffff5"/>
        <w:ind w:firstLine="420"/>
        <w:rPr>
          <w:color w:val="000000" w:themeColor="text1"/>
        </w:rPr>
      </w:pPr>
      <w:r>
        <w:rPr>
          <w:rFonts w:hint="eastAsia"/>
          <w:color w:val="000000" w:themeColor="text1"/>
        </w:rPr>
        <w:t>观察液位是否在电瓶盒上、下液位刻度线之间，如电解液位不在正常范围，加蒸馏水到顶线。</w:t>
      </w:r>
    </w:p>
    <w:p w:rsidR="0067648C" w:rsidRDefault="002030A7">
      <w:pPr>
        <w:pStyle w:val="afff2"/>
        <w:rPr>
          <w:color w:val="000000" w:themeColor="text1"/>
          <w:sz w:val="21"/>
          <w:szCs w:val="20"/>
        </w:rPr>
      </w:pPr>
      <w:r>
        <w:rPr>
          <w:rFonts w:hint="eastAsia"/>
          <w:color w:val="000000" w:themeColor="text1"/>
          <w:sz w:val="21"/>
          <w:szCs w:val="20"/>
        </w:rPr>
        <w:t>电解液有腐蚀性，若不慎飞溅到皮肤或身体应立即冲洗干净。</w:t>
      </w:r>
    </w:p>
    <w:p w:rsidR="0067648C" w:rsidRDefault="002030A7">
      <w:pPr>
        <w:pStyle w:val="aff4"/>
        <w:spacing w:before="120" w:after="120"/>
        <w:rPr>
          <w:color w:val="000000" w:themeColor="text1"/>
        </w:rPr>
      </w:pPr>
      <w:r>
        <w:rPr>
          <w:rFonts w:hint="eastAsia"/>
          <w:color w:val="000000" w:themeColor="text1"/>
        </w:rPr>
        <w:t>电动叉车电源检查</w:t>
      </w:r>
    </w:p>
    <w:p w:rsidR="0067648C" w:rsidRDefault="002030A7">
      <w:pPr>
        <w:pStyle w:val="afffff5"/>
        <w:ind w:firstLine="420"/>
        <w:rPr>
          <w:color w:val="000000" w:themeColor="text1"/>
        </w:rPr>
      </w:pPr>
      <w:r>
        <w:rPr>
          <w:rFonts w:hint="eastAsia"/>
          <w:color w:val="000000" w:themeColor="text1"/>
        </w:rPr>
        <w:t>检查内容包括但不限于：</w:t>
      </w:r>
    </w:p>
    <w:p w:rsidR="0067648C" w:rsidRDefault="002030A7">
      <w:pPr>
        <w:pStyle w:val="af2"/>
        <w:rPr>
          <w:color w:val="000000" w:themeColor="text1"/>
        </w:rPr>
      </w:pPr>
      <w:r>
        <w:rPr>
          <w:rFonts w:hint="eastAsia"/>
          <w:color w:val="000000" w:themeColor="text1"/>
        </w:rPr>
        <w:t>电源接头是否牢固、线路有否裸露；</w:t>
      </w:r>
    </w:p>
    <w:p w:rsidR="0067648C" w:rsidRDefault="002030A7">
      <w:pPr>
        <w:pStyle w:val="af2"/>
        <w:rPr>
          <w:color w:val="000000" w:themeColor="text1"/>
        </w:rPr>
      </w:pPr>
      <w:r>
        <w:rPr>
          <w:rFonts w:hint="eastAsia"/>
          <w:color w:val="000000" w:themeColor="text1"/>
        </w:rPr>
        <w:lastRenderedPageBreak/>
        <w:t>电源电压是否符合使用要求；</w:t>
      </w:r>
    </w:p>
    <w:p w:rsidR="0067648C" w:rsidRDefault="002030A7">
      <w:pPr>
        <w:pStyle w:val="af2"/>
        <w:rPr>
          <w:color w:val="000000" w:themeColor="text1"/>
        </w:rPr>
      </w:pPr>
      <w:r>
        <w:rPr>
          <w:rFonts w:hint="eastAsia"/>
          <w:color w:val="000000" w:themeColor="text1"/>
        </w:rPr>
        <w:t>电瓶电液液面是否符合要求。</w:t>
      </w:r>
    </w:p>
    <w:p w:rsidR="0067648C" w:rsidRDefault="002030A7">
      <w:pPr>
        <w:pStyle w:val="aff4"/>
        <w:spacing w:before="120" w:after="120"/>
        <w:rPr>
          <w:color w:val="000000" w:themeColor="text1"/>
        </w:rPr>
      </w:pPr>
      <w:r>
        <w:rPr>
          <w:rFonts w:hint="eastAsia"/>
          <w:color w:val="000000" w:themeColor="text1"/>
        </w:rPr>
        <w:t>照明灯、转向灯、倒车灯、倒车蜂鸣器、喇叭检查</w:t>
      </w:r>
    </w:p>
    <w:p w:rsidR="0067648C" w:rsidRDefault="002030A7">
      <w:pPr>
        <w:pStyle w:val="afffff5"/>
        <w:ind w:firstLine="420"/>
        <w:rPr>
          <w:color w:val="000000" w:themeColor="text1"/>
        </w:rPr>
      </w:pPr>
      <w:r>
        <w:rPr>
          <w:rFonts w:hint="eastAsia"/>
          <w:color w:val="000000" w:themeColor="text1"/>
        </w:rPr>
        <w:t>检查程序如下：</w:t>
      </w:r>
    </w:p>
    <w:p w:rsidR="0067648C" w:rsidRDefault="002030A7">
      <w:pPr>
        <w:pStyle w:val="af5"/>
        <w:numPr>
          <w:ilvl w:val="0"/>
          <w:numId w:val="40"/>
        </w:numPr>
        <w:rPr>
          <w:color w:val="000000" w:themeColor="text1"/>
        </w:rPr>
      </w:pPr>
      <w:r>
        <w:rPr>
          <w:rFonts w:hint="eastAsia"/>
          <w:color w:val="000000" w:themeColor="text1"/>
        </w:rPr>
        <w:t>确保钥匙开关在接通位置，灯是亮的；</w:t>
      </w:r>
    </w:p>
    <w:p w:rsidR="0067648C" w:rsidRDefault="002030A7">
      <w:pPr>
        <w:pStyle w:val="af5"/>
        <w:numPr>
          <w:ilvl w:val="0"/>
          <w:numId w:val="40"/>
        </w:numPr>
        <w:rPr>
          <w:color w:val="000000" w:themeColor="text1"/>
        </w:rPr>
      </w:pPr>
      <w:r>
        <w:rPr>
          <w:rFonts w:hint="eastAsia"/>
          <w:color w:val="000000" w:themeColor="text1"/>
        </w:rPr>
        <w:t>拨动转向灯操纵手柄，检查转向灯是否正常；</w:t>
      </w:r>
    </w:p>
    <w:p w:rsidR="0067648C" w:rsidRDefault="002030A7">
      <w:pPr>
        <w:pStyle w:val="af5"/>
        <w:rPr>
          <w:color w:val="000000" w:themeColor="text1"/>
        </w:rPr>
      </w:pPr>
      <w:r>
        <w:rPr>
          <w:rFonts w:hint="eastAsia"/>
          <w:color w:val="000000" w:themeColor="text1"/>
        </w:rPr>
        <w:t>换挡杆置 R，倒车灯亮，倒车蜂鸣器响起；</w:t>
      </w:r>
    </w:p>
    <w:p w:rsidR="0067648C" w:rsidRDefault="002030A7">
      <w:pPr>
        <w:pStyle w:val="af5"/>
        <w:rPr>
          <w:color w:val="000000" w:themeColor="text1"/>
        </w:rPr>
      </w:pPr>
      <w:r>
        <w:rPr>
          <w:rFonts w:hint="eastAsia"/>
          <w:color w:val="000000" w:themeColor="text1"/>
        </w:rPr>
        <w:t>按下喇叭按钮，检查声音是否正常。</w:t>
      </w:r>
    </w:p>
    <w:p w:rsidR="0067648C" w:rsidRDefault="002030A7">
      <w:pPr>
        <w:pStyle w:val="aff4"/>
        <w:spacing w:before="120" w:after="120"/>
        <w:rPr>
          <w:color w:val="000000" w:themeColor="text1"/>
        </w:rPr>
      </w:pPr>
      <w:r>
        <w:rPr>
          <w:rFonts w:hint="eastAsia"/>
          <w:color w:val="000000" w:themeColor="text1"/>
        </w:rPr>
        <w:t>手刹车检查</w:t>
      </w:r>
    </w:p>
    <w:p w:rsidR="0067648C" w:rsidRDefault="002030A7">
      <w:pPr>
        <w:pStyle w:val="afffff5"/>
        <w:ind w:firstLine="420"/>
        <w:rPr>
          <w:color w:val="000000" w:themeColor="text1"/>
        </w:rPr>
      </w:pPr>
      <w:r>
        <w:rPr>
          <w:rFonts w:hint="eastAsia"/>
          <w:color w:val="000000" w:themeColor="text1"/>
        </w:rPr>
        <w:t>车辆慢速行驶，拉上手刹手柄车辆被制动停止，观察车辆是否发生偏离。</w:t>
      </w:r>
    </w:p>
    <w:p w:rsidR="0067648C" w:rsidRDefault="002030A7">
      <w:pPr>
        <w:pStyle w:val="aff4"/>
        <w:spacing w:before="120" w:after="120"/>
        <w:rPr>
          <w:color w:val="000000" w:themeColor="text1"/>
        </w:rPr>
      </w:pPr>
      <w:r>
        <w:rPr>
          <w:rFonts w:hint="eastAsia"/>
          <w:color w:val="000000" w:themeColor="text1"/>
        </w:rPr>
        <w:t>转向</w:t>
      </w:r>
    </w:p>
    <w:p w:rsidR="0067648C" w:rsidRDefault="002030A7">
      <w:pPr>
        <w:pStyle w:val="afffff5"/>
        <w:ind w:firstLine="420"/>
        <w:rPr>
          <w:color w:val="000000" w:themeColor="text1"/>
        </w:rPr>
      </w:pPr>
      <w:r>
        <w:rPr>
          <w:rFonts w:hint="eastAsia"/>
          <w:color w:val="000000" w:themeColor="text1"/>
        </w:rPr>
        <w:t>车辆慢速行驶，方向盘分别左右转三圈，观察左右转向力是否大致相同。</w:t>
      </w:r>
    </w:p>
    <w:p w:rsidR="0067648C" w:rsidRDefault="002030A7">
      <w:pPr>
        <w:pStyle w:val="aff4"/>
        <w:spacing w:before="120" w:after="120"/>
        <w:rPr>
          <w:color w:val="000000" w:themeColor="text1"/>
        </w:rPr>
      </w:pPr>
      <w:r>
        <w:rPr>
          <w:rFonts w:hint="eastAsia"/>
          <w:color w:val="000000" w:themeColor="text1"/>
        </w:rPr>
        <w:t>座椅调整，安全带检查</w:t>
      </w:r>
    </w:p>
    <w:p w:rsidR="0067648C" w:rsidRDefault="002030A7">
      <w:pPr>
        <w:pStyle w:val="affffffffff9"/>
        <w:rPr>
          <w:color w:val="000000" w:themeColor="text1"/>
        </w:rPr>
      </w:pPr>
      <w:r>
        <w:rPr>
          <w:rFonts w:hint="eastAsia"/>
          <w:color w:val="000000" w:themeColor="text1"/>
        </w:rPr>
        <w:t>向后扳动座椅调节杆，将座椅调整到手、脚舒适的位置，放开座椅调节杆锁紧。</w:t>
      </w:r>
    </w:p>
    <w:p w:rsidR="0067648C" w:rsidRDefault="002030A7">
      <w:pPr>
        <w:pStyle w:val="affffffffff9"/>
        <w:rPr>
          <w:color w:val="000000" w:themeColor="text1"/>
        </w:rPr>
      </w:pPr>
      <w:r>
        <w:rPr>
          <w:rFonts w:hint="eastAsia"/>
          <w:color w:val="000000" w:themeColor="text1"/>
        </w:rPr>
        <w:t>检查安全带是否正常。</w:t>
      </w:r>
    </w:p>
    <w:p w:rsidR="0067648C" w:rsidRDefault="002030A7">
      <w:pPr>
        <w:pStyle w:val="aff4"/>
        <w:spacing w:before="120" w:after="120"/>
        <w:rPr>
          <w:color w:val="000000" w:themeColor="text1"/>
        </w:rPr>
      </w:pPr>
      <w:r>
        <w:rPr>
          <w:rFonts w:hint="eastAsia"/>
          <w:color w:val="000000" w:themeColor="text1"/>
        </w:rPr>
        <w:t>操作手柄检查</w:t>
      </w:r>
    </w:p>
    <w:p w:rsidR="0067648C" w:rsidRDefault="002030A7">
      <w:pPr>
        <w:pStyle w:val="affffffffff9"/>
        <w:rPr>
          <w:color w:val="000000" w:themeColor="text1"/>
        </w:rPr>
      </w:pPr>
      <w:r>
        <w:rPr>
          <w:rFonts w:hint="eastAsia"/>
          <w:color w:val="000000" w:themeColor="text1"/>
        </w:rPr>
        <w:t>检查换挡手柄是否松动，换挡时是否平稳。</w:t>
      </w:r>
    </w:p>
    <w:p w:rsidR="0067648C" w:rsidRDefault="002030A7">
      <w:pPr>
        <w:pStyle w:val="affffffffff9"/>
        <w:rPr>
          <w:color w:val="000000" w:themeColor="text1"/>
        </w:rPr>
      </w:pPr>
      <w:r>
        <w:rPr>
          <w:rFonts w:hint="eastAsia"/>
          <w:color w:val="000000" w:themeColor="text1"/>
        </w:rPr>
        <w:t>检查起升手柄、倾斜手柄是否松动，回位是否良好。</w:t>
      </w:r>
    </w:p>
    <w:p w:rsidR="0067648C" w:rsidRDefault="002030A7">
      <w:pPr>
        <w:pStyle w:val="aff4"/>
        <w:spacing w:before="120" w:after="120"/>
        <w:rPr>
          <w:color w:val="000000" w:themeColor="text1"/>
        </w:rPr>
      </w:pPr>
      <w:r>
        <w:rPr>
          <w:rFonts w:hint="eastAsia"/>
          <w:color w:val="000000" w:themeColor="text1"/>
        </w:rPr>
        <w:t>遥控装置检查</w:t>
      </w:r>
    </w:p>
    <w:p w:rsidR="0067648C" w:rsidRDefault="002030A7">
      <w:pPr>
        <w:pStyle w:val="afffff5"/>
        <w:ind w:firstLine="420"/>
        <w:rPr>
          <w:color w:val="000000" w:themeColor="text1"/>
        </w:rPr>
      </w:pPr>
      <w:r>
        <w:rPr>
          <w:rFonts w:hint="eastAsia"/>
          <w:color w:val="000000" w:themeColor="text1"/>
        </w:rPr>
        <w:t>检查具有遥控功能叉车的操作模式“驾驶室/遥控”，确认遥控器与叉车的一致性，防止错用遥控器</w:t>
      </w:r>
    </w:p>
    <w:p w:rsidR="0067648C" w:rsidRDefault="002030A7">
      <w:pPr>
        <w:pStyle w:val="aff4"/>
        <w:spacing w:before="120" w:after="120"/>
        <w:rPr>
          <w:color w:val="000000" w:themeColor="text1"/>
        </w:rPr>
      </w:pPr>
      <w:r>
        <w:rPr>
          <w:rFonts w:hint="eastAsia"/>
          <w:color w:val="000000" w:themeColor="text1"/>
        </w:rPr>
        <w:t>仪表和传感器</w:t>
      </w:r>
    </w:p>
    <w:p w:rsidR="0067648C" w:rsidRDefault="002030A7">
      <w:pPr>
        <w:pStyle w:val="afffff5"/>
        <w:ind w:firstLine="420"/>
        <w:rPr>
          <w:color w:val="000000" w:themeColor="text1"/>
        </w:rPr>
      </w:pPr>
      <w:r>
        <w:rPr>
          <w:rFonts w:hint="eastAsia"/>
          <w:color w:val="000000" w:themeColor="text1"/>
        </w:rPr>
        <w:t>检查计时表、水温表、 油温表、变速箱油温传感器和发动机水温传感器，机油压力传感器是否正常。</w:t>
      </w:r>
    </w:p>
    <w:p w:rsidR="0067648C" w:rsidRDefault="002030A7">
      <w:pPr>
        <w:pStyle w:val="aff4"/>
        <w:spacing w:before="120" w:after="120"/>
        <w:rPr>
          <w:color w:val="000000" w:themeColor="text1"/>
        </w:rPr>
      </w:pPr>
      <w:r>
        <w:rPr>
          <w:rFonts w:hint="eastAsia"/>
          <w:color w:val="000000" w:themeColor="text1"/>
        </w:rPr>
        <w:t>制动踏板、微动踏板、离合器踏板检查</w:t>
      </w:r>
    </w:p>
    <w:p w:rsidR="0067648C" w:rsidRDefault="002030A7">
      <w:pPr>
        <w:pStyle w:val="afffff5"/>
        <w:ind w:firstLine="420"/>
        <w:rPr>
          <w:color w:val="000000" w:themeColor="text1"/>
        </w:rPr>
      </w:pPr>
      <w:r>
        <w:rPr>
          <w:rFonts w:hint="eastAsia"/>
          <w:color w:val="000000" w:themeColor="text1"/>
        </w:rPr>
        <w:t>检查程序如下：</w:t>
      </w:r>
      <w:r>
        <w:rPr>
          <w:rFonts w:hAnsi="宋体" w:cs="宋体" w:hint="eastAsia"/>
          <w:color w:val="000000" w:themeColor="text1"/>
          <w:sz w:val="18"/>
          <w:szCs w:val="18"/>
        </w:rPr>
        <w:t>.</w:t>
      </w:r>
    </w:p>
    <w:p w:rsidR="0067648C" w:rsidRDefault="002030A7">
      <w:pPr>
        <w:pStyle w:val="af5"/>
        <w:numPr>
          <w:ilvl w:val="0"/>
          <w:numId w:val="41"/>
        </w:numPr>
        <w:rPr>
          <w:color w:val="000000" w:themeColor="text1"/>
        </w:rPr>
      </w:pPr>
      <w:r>
        <w:rPr>
          <w:rFonts w:hint="eastAsia"/>
          <w:color w:val="000000" w:themeColor="text1"/>
        </w:rPr>
        <w:t>慢速行驶车辆，踩下制动踏板，感觉是否有稳固的阻力，且刹车灯亮；</w:t>
      </w:r>
    </w:p>
    <w:p w:rsidR="0067648C" w:rsidRDefault="002030A7">
      <w:pPr>
        <w:pStyle w:val="af5"/>
        <w:rPr>
          <w:color w:val="000000" w:themeColor="text1"/>
        </w:rPr>
      </w:pPr>
      <w:r>
        <w:rPr>
          <w:rFonts w:hint="eastAsia"/>
          <w:color w:val="000000" w:themeColor="text1"/>
        </w:rPr>
        <w:t>慢速行驶车辆，踩下微动踏板，车速继续降低，进一步踩下微动踏板叉车将被制动。</w:t>
      </w:r>
    </w:p>
    <w:p w:rsidR="0067648C" w:rsidRDefault="002030A7">
      <w:pPr>
        <w:pStyle w:val="aff4"/>
        <w:spacing w:before="120" w:after="120"/>
        <w:rPr>
          <w:color w:val="000000" w:themeColor="text1"/>
        </w:rPr>
      </w:pPr>
      <w:r>
        <w:rPr>
          <w:rFonts w:hint="eastAsia"/>
          <w:color w:val="000000" w:themeColor="text1"/>
        </w:rPr>
        <w:t>轮胎检查和轮胎气压检测</w:t>
      </w:r>
    </w:p>
    <w:p w:rsidR="0067648C" w:rsidRDefault="002030A7">
      <w:pPr>
        <w:pStyle w:val="affffffffff9"/>
        <w:rPr>
          <w:color w:val="000000" w:themeColor="text1"/>
        </w:rPr>
      </w:pPr>
      <w:r>
        <w:rPr>
          <w:rFonts w:hint="eastAsia"/>
          <w:color w:val="000000" w:themeColor="text1"/>
        </w:rPr>
        <w:t>拧下盖帽，检查轮胎是否漏气，用气压表检测轮胎气压，不足时，补充气压至规定值。</w:t>
      </w:r>
    </w:p>
    <w:p w:rsidR="0067648C" w:rsidRDefault="002030A7">
      <w:pPr>
        <w:pStyle w:val="affffffffff9"/>
        <w:rPr>
          <w:color w:val="000000" w:themeColor="text1"/>
        </w:rPr>
      </w:pPr>
      <w:r>
        <w:rPr>
          <w:rFonts w:hint="eastAsia"/>
          <w:color w:val="000000" w:themeColor="text1"/>
        </w:rPr>
        <w:t>目测轮胎接地面和侧面有无破损，轮毂是否变形。</w:t>
      </w:r>
    </w:p>
    <w:p w:rsidR="0067648C" w:rsidRDefault="002030A7">
      <w:pPr>
        <w:pStyle w:val="aff4"/>
        <w:spacing w:before="120" w:after="120"/>
        <w:rPr>
          <w:color w:val="000000" w:themeColor="text1"/>
        </w:rPr>
      </w:pPr>
      <w:r>
        <w:rPr>
          <w:rFonts w:hint="eastAsia"/>
          <w:color w:val="000000" w:themeColor="text1"/>
        </w:rPr>
        <w:t>门架检查</w:t>
      </w:r>
    </w:p>
    <w:p w:rsidR="0067648C" w:rsidRDefault="002030A7">
      <w:pPr>
        <w:pStyle w:val="afffff5"/>
        <w:ind w:firstLine="420"/>
        <w:rPr>
          <w:color w:val="000000" w:themeColor="text1"/>
        </w:rPr>
      </w:pPr>
      <w:r>
        <w:rPr>
          <w:rFonts w:hint="eastAsia"/>
          <w:color w:val="000000" w:themeColor="text1"/>
        </w:rPr>
        <w:t>操纵起升手柄、倾斜手柄，检查门架起升、下降、前后倾工作是否正常，是否有异常声响。</w:t>
      </w:r>
    </w:p>
    <w:p w:rsidR="0067648C" w:rsidRDefault="002030A7">
      <w:pPr>
        <w:pStyle w:val="aff4"/>
        <w:spacing w:before="120" w:after="120"/>
        <w:rPr>
          <w:color w:val="000000" w:themeColor="text1"/>
        </w:rPr>
      </w:pPr>
      <w:r>
        <w:rPr>
          <w:rFonts w:hint="eastAsia"/>
          <w:color w:val="000000" w:themeColor="text1"/>
        </w:rPr>
        <w:t>货叉检查</w:t>
      </w:r>
    </w:p>
    <w:p w:rsidR="0067648C" w:rsidRDefault="002030A7">
      <w:pPr>
        <w:pStyle w:val="afffff5"/>
        <w:ind w:firstLine="420"/>
        <w:rPr>
          <w:color w:val="000000" w:themeColor="text1"/>
        </w:rPr>
      </w:pPr>
      <w:r>
        <w:rPr>
          <w:rFonts w:hint="eastAsia"/>
          <w:color w:val="000000" w:themeColor="text1"/>
        </w:rPr>
        <w:t>检查防爆叉车货叉包覆层，包括底面的损伤及磨损情况。</w:t>
      </w:r>
    </w:p>
    <w:p w:rsidR="0067648C" w:rsidRDefault="002030A7">
      <w:pPr>
        <w:pStyle w:val="aff4"/>
        <w:spacing w:before="120" w:after="120"/>
        <w:rPr>
          <w:color w:val="000000" w:themeColor="text1"/>
        </w:rPr>
      </w:pPr>
      <w:r>
        <w:rPr>
          <w:rFonts w:hint="eastAsia"/>
          <w:color w:val="000000" w:themeColor="text1"/>
        </w:rPr>
        <w:t>链条张紧度检查</w:t>
      </w:r>
    </w:p>
    <w:p w:rsidR="0067648C" w:rsidRDefault="002030A7">
      <w:pPr>
        <w:pStyle w:val="afffff5"/>
        <w:ind w:firstLine="420"/>
        <w:rPr>
          <w:color w:val="000000" w:themeColor="text1"/>
        </w:rPr>
      </w:pPr>
      <w:r>
        <w:rPr>
          <w:rFonts w:hint="eastAsia"/>
          <w:color w:val="000000" w:themeColor="text1"/>
        </w:rPr>
        <w:lastRenderedPageBreak/>
        <w:t>检查程序如下：</w:t>
      </w:r>
    </w:p>
    <w:p w:rsidR="0067648C" w:rsidRDefault="002030A7">
      <w:pPr>
        <w:pStyle w:val="af5"/>
        <w:numPr>
          <w:ilvl w:val="0"/>
          <w:numId w:val="42"/>
        </w:numPr>
        <w:rPr>
          <w:color w:val="000000" w:themeColor="text1"/>
        </w:rPr>
      </w:pPr>
      <w:r>
        <w:rPr>
          <w:rFonts w:hint="eastAsia"/>
          <w:color w:val="000000" w:themeColor="text1"/>
        </w:rPr>
        <w:t>货叉提高 10</w:t>
      </w:r>
      <w:r>
        <w:rPr>
          <w:color w:val="000000" w:themeColor="text1"/>
        </w:rPr>
        <w:t>cm</w:t>
      </w:r>
      <w:r>
        <w:rPr>
          <w:rFonts w:hint="eastAsia"/>
          <w:color w:val="000000" w:themeColor="text1"/>
        </w:rPr>
        <w:t>～15cm，门架垂直；</w:t>
      </w:r>
    </w:p>
    <w:p w:rsidR="0067648C" w:rsidRDefault="002030A7">
      <w:pPr>
        <w:pStyle w:val="af5"/>
        <w:rPr>
          <w:color w:val="000000" w:themeColor="text1"/>
        </w:rPr>
      </w:pPr>
      <w:r>
        <w:rPr>
          <w:rFonts w:hint="eastAsia"/>
          <w:color w:val="000000" w:themeColor="text1"/>
        </w:rPr>
        <w:t>用拇指按压链条中部，检查左、右链条的张紧度是否一致；</w:t>
      </w:r>
    </w:p>
    <w:p w:rsidR="0067648C" w:rsidRDefault="002030A7">
      <w:pPr>
        <w:pStyle w:val="af5"/>
        <w:rPr>
          <w:color w:val="000000" w:themeColor="text1"/>
        </w:rPr>
      </w:pPr>
      <w:r>
        <w:rPr>
          <w:rFonts w:hint="eastAsia"/>
          <w:color w:val="000000" w:themeColor="text1"/>
        </w:rPr>
        <w:t>按照使用说明书给出的方法调整张紧度。</w:t>
      </w:r>
    </w:p>
    <w:p w:rsidR="0067648C" w:rsidRDefault="0067648C">
      <w:pPr>
        <w:pStyle w:val="af5"/>
        <w:numPr>
          <w:ilvl w:val="0"/>
          <w:numId w:val="0"/>
        </w:numPr>
        <w:ind w:left="425"/>
        <w:rPr>
          <w:color w:val="000000" w:themeColor="text1"/>
        </w:rPr>
      </w:pPr>
    </w:p>
    <w:p w:rsidR="0067648C" w:rsidRDefault="002030A7">
      <w:pPr>
        <w:pStyle w:val="aff4"/>
        <w:spacing w:before="120" w:after="120"/>
        <w:rPr>
          <w:color w:val="000000" w:themeColor="text1"/>
        </w:rPr>
      </w:pPr>
      <w:r>
        <w:rPr>
          <w:rFonts w:hint="eastAsia"/>
          <w:color w:val="000000" w:themeColor="text1"/>
        </w:rPr>
        <w:t>排气检查</w:t>
      </w:r>
    </w:p>
    <w:p w:rsidR="0067648C" w:rsidRDefault="002030A7">
      <w:pPr>
        <w:pStyle w:val="afffff5"/>
        <w:ind w:firstLine="420"/>
        <w:rPr>
          <w:color w:val="000000" w:themeColor="text1"/>
        </w:rPr>
      </w:pPr>
      <w:r>
        <w:rPr>
          <w:rFonts w:hint="eastAsia"/>
          <w:color w:val="000000" w:themeColor="text1"/>
        </w:rPr>
        <w:t>在通风良好的情况下，运转发动机，观察尾气，对照表A.1，判断发动机工作是否正常。</w:t>
      </w:r>
    </w:p>
    <w:p w:rsidR="0067648C" w:rsidRDefault="002030A7">
      <w:pPr>
        <w:pStyle w:val="aff"/>
        <w:spacing w:before="120" w:after="120"/>
        <w:rPr>
          <w:color w:val="000000" w:themeColor="text1"/>
        </w:rPr>
      </w:pPr>
      <w:r>
        <w:rPr>
          <w:rFonts w:hint="eastAsia"/>
          <w:color w:val="000000" w:themeColor="text1"/>
        </w:rPr>
        <w:t>排气情况表</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24"/>
        <w:gridCol w:w="3125"/>
        <w:gridCol w:w="3125"/>
      </w:tblGrid>
      <w:tr w:rsidR="0067648C">
        <w:trPr>
          <w:tblHeader/>
          <w:jc w:val="center"/>
        </w:trPr>
        <w:tc>
          <w:tcPr>
            <w:tcW w:w="3124" w:type="dxa"/>
            <w:tcBorders>
              <w:top w:val="single" w:sz="8" w:space="0" w:color="auto"/>
              <w:bottom w:val="single" w:sz="8" w:space="0" w:color="auto"/>
            </w:tcBorders>
            <w:shd w:val="clear" w:color="auto" w:fill="auto"/>
            <w:vAlign w:val="center"/>
          </w:tcPr>
          <w:p w:rsidR="0067648C" w:rsidRDefault="002030A7">
            <w:pPr>
              <w:pStyle w:val="afffffffff9"/>
              <w:rPr>
                <w:color w:val="000000" w:themeColor="text1"/>
              </w:rPr>
            </w:pPr>
            <w:r>
              <w:rPr>
                <w:rFonts w:hint="eastAsia"/>
                <w:color w:val="000000" w:themeColor="text1"/>
              </w:rPr>
              <w:t>尾气</w:t>
            </w:r>
          </w:p>
        </w:tc>
        <w:tc>
          <w:tcPr>
            <w:tcW w:w="3125" w:type="dxa"/>
            <w:tcBorders>
              <w:top w:val="single" w:sz="8" w:space="0" w:color="auto"/>
              <w:bottom w:val="single" w:sz="8" w:space="0" w:color="auto"/>
            </w:tcBorders>
            <w:shd w:val="clear" w:color="auto" w:fill="auto"/>
            <w:vAlign w:val="center"/>
          </w:tcPr>
          <w:p w:rsidR="0067648C" w:rsidRDefault="002030A7">
            <w:pPr>
              <w:pStyle w:val="afffffffff9"/>
              <w:rPr>
                <w:color w:val="000000" w:themeColor="text1"/>
              </w:rPr>
            </w:pPr>
            <w:r>
              <w:rPr>
                <w:rFonts w:hint="eastAsia"/>
                <w:color w:val="000000" w:themeColor="text1"/>
              </w:rPr>
              <w:t>发动机</w:t>
            </w:r>
          </w:p>
        </w:tc>
        <w:tc>
          <w:tcPr>
            <w:tcW w:w="3125" w:type="dxa"/>
            <w:tcBorders>
              <w:top w:val="single" w:sz="8" w:space="0" w:color="auto"/>
              <w:bottom w:val="single" w:sz="8" w:space="0" w:color="auto"/>
            </w:tcBorders>
            <w:shd w:val="clear" w:color="auto" w:fill="auto"/>
            <w:vAlign w:val="center"/>
          </w:tcPr>
          <w:p w:rsidR="0067648C" w:rsidRDefault="002030A7">
            <w:pPr>
              <w:pStyle w:val="afffffffff9"/>
              <w:rPr>
                <w:color w:val="000000" w:themeColor="text1"/>
              </w:rPr>
            </w:pPr>
            <w:r>
              <w:rPr>
                <w:rFonts w:hint="eastAsia"/>
                <w:color w:val="000000" w:themeColor="text1"/>
              </w:rPr>
              <w:t>是否正常</w:t>
            </w:r>
          </w:p>
        </w:tc>
      </w:tr>
      <w:tr w:rsidR="0067648C">
        <w:trPr>
          <w:jc w:val="center"/>
        </w:trPr>
        <w:tc>
          <w:tcPr>
            <w:tcW w:w="3124" w:type="dxa"/>
            <w:tcBorders>
              <w:top w:val="single" w:sz="8" w:space="0" w:color="auto"/>
            </w:tcBorders>
            <w:shd w:val="clear" w:color="auto" w:fill="auto"/>
            <w:vAlign w:val="center"/>
          </w:tcPr>
          <w:p w:rsidR="0067648C" w:rsidRDefault="002030A7">
            <w:pPr>
              <w:pStyle w:val="afffffffff9"/>
              <w:rPr>
                <w:color w:val="000000" w:themeColor="text1"/>
              </w:rPr>
            </w:pPr>
            <w:r>
              <w:rPr>
                <w:rFonts w:hint="eastAsia"/>
                <w:color w:val="000000" w:themeColor="text1"/>
              </w:rPr>
              <w:t>无色</w:t>
            </w:r>
          </w:p>
        </w:tc>
        <w:tc>
          <w:tcPr>
            <w:tcW w:w="3125" w:type="dxa"/>
            <w:tcBorders>
              <w:top w:val="single" w:sz="8" w:space="0" w:color="auto"/>
            </w:tcBorders>
            <w:shd w:val="clear" w:color="auto" w:fill="auto"/>
            <w:vAlign w:val="center"/>
          </w:tcPr>
          <w:p w:rsidR="0067648C" w:rsidRDefault="002030A7">
            <w:pPr>
              <w:pStyle w:val="afffffffff9"/>
              <w:rPr>
                <w:color w:val="000000" w:themeColor="text1"/>
              </w:rPr>
            </w:pPr>
            <w:r>
              <w:rPr>
                <w:rFonts w:hint="eastAsia"/>
                <w:color w:val="000000" w:themeColor="text1"/>
              </w:rPr>
              <w:t>完全燃烧</w:t>
            </w:r>
          </w:p>
        </w:tc>
        <w:tc>
          <w:tcPr>
            <w:tcW w:w="3125" w:type="dxa"/>
            <w:tcBorders>
              <w:top w:val="single" w:sz="8" w:space="0" w:color="auto"/>
            </w:tcBorders>
            <w:shd w:val="clear" w:color="auto" w:fill="auto"/>
            <w:vAlign w:val="center"/>
          </w:tcPr>
          <w:p w:rsidR="0067648C" w:rsidRDefault="002030A7">
            <w:pPr>
              <w:pStyle w:val="afffffffff9"/>
              <w:rPr>
                <w:color w:val="000000" w:themeColor="text1"/>
              </w:rPr>
            </w:pPr>
            <w:r>
              <w:rPr>
                <w:rFonts w:hint="eastAsia"/>
                <w:color w:val="000000" w:themeColor="text1"/>
              </w:rPr>
              <w:t>正常</w:t>
            </w:r>
          </w:p>
        </w:tc>
      </w:tr>
      <w:tr w:rsidR="0067648C">
        <w:trPr>
          <w:jc w:val="center"/>
        </w:trPr>
        <w:tc>
          <w:tcPr>
            <w:tcW w:w="3124" w:type="dxa"/>
            <w:shd w:val="clear" w:color="auto" w:fill="auto"/>
            <w:vAlign w:val="center"/>
          </w:tcPr>
          <w:p w:rsidR="0067648C" w:rsidRDefault="002030A7">
            <w:pPr>
              <w:pStyle w:val="afffffffff9"/>
              <w:rPr>
                <w:color w:val="000000" w:themeColor="text1"/>
              </w:rPr>
            </w:pPr>
            <w:r>
              <w:rPr>
                <w:rFonts w:hint="eastAsia"/>
                <w:color w:val="000000" w:themeColor="text1"/>
              </w:rPr>
              <w:t>黑丝</w:t>
            </w:r>
          </w:p>
        </w:tc>
        <w:tc>
          <w:tcPr>
            <w:tcW w:w="3125" w:type="dxa"/>
            <w:shd w:val="clear" w:color="auto" w:fill="auto"/>
            <w:vAlign w:val="center"/>
          </w:tcPr>
          <w:p w:rsidR="0067648C" w:rsidRDefault="002030A7">
            <w:pPr>
              <w:pStyle w:val="afffffffff9"/>
              <w:rPr>
                <w:color w:val="000000" w:themeColor="text1"/>
              </w:rPr>
            </w:pPr>
            <w:r>
              <w:rPr>
                <w:rFonts w:hint="eastAsia"/>
                <w:color w:val="000000" w:themeColor="text1"/>
              </w:rPr>
              <w:t>不完全燃烧</w:t>
            </w:r>
          </w:p>
        </w:tc>
        <w:tc>
          <w:tcPr>
            <w:tcW w:w="3125" w:type="dxa"/>
            <w:shd w:val="clear" w:color="auto" w:fill="auto"/>
            <w:vAlign w:val="center"/>
          </w:tcPr>
          <w:p w:rsidR="0067648C" w:rsidRDefault="002030A7">
            <w:pPr>
              <w:pStyle w:val="afffffffff9"/>
              <w:rPr>
                <w:color w:val="000000" w:themeColor="text1"/>
              </w:rPr>
            </w:pPr>
            <w:r>
              <w:rPr>
                <w:rFonts w:hint="eastAsia"/>
                <w:color w:val="000000" w:themeColor="text1"/>
              </w:rPr>
              <w:t>不正常</w:t>
            </w:r>
          </w:p>
        </w:tc>
      </w:tr>
      <w:tr w:rsidR="0067648C">
        <w:trPr>
          <w:jc w:val="center"/>
        </w:trPr>
        <w:tc>
          <w:tcPr>
            <w:tcW w:w="3124" w:type="dxa"/>
            <w:shd w:val="clear" w:color="auto" w:fill="auto"/>
            <w:vAlign w:val="center"/>
          </w:tcPr>
          <w:p w:rsidR="0067648C" w:rsidRDefault="002030A7">
            <w:pPr>
              <w:pStyle w:val="afffffffff9"/>
              <w:rPr>
                <w:color w:val="000000" w:themeColor="text1"/>
              </w:rPr>
            </w:pPr>
            <w:r>
              <w:rPr>
                <w:rFonts w:hint="eastAsia"/>
                <w:color w:val="000000" w:themeColor="text1"/>
              </w:rPr>
              <w:t>蓝色</w:t>
            </w:r>
          </w:p>
        </w:tc>
        <w:tc>
          <w:tcPr>
            <w:tcW w:w="3125" w:type="dxa"/>
            <w:shd w:val="clear" w:color="auto" w:fill="auto"/>
            <w:vAlign w:val="center"/>
          </w:tcPr>
          <w:p w:rsidR="0067648C" w:rsidRDefault="002030A7">
            <w:pPr>
              <w:pStyle w:val="afffffffff9"/>
              <w:rPr>
                <w:color w:val="000000" w:themeColor="text1"/>
              </w:rPr>
            </w:pPr>
            <w:r>
              <w:rPr>
                <w:rFonts w:hint="eastAsia"/>
                <w:color w:val="000000" w:themeColor="text1"/>
              </w:rPr>
              <w:t>烧机油</w:t>
            </w:r>
          </w:p>
        </w:tc>
        <w:tc>
          <w:tcPr>
            <w:tcW w:w="3125" w:type="dxa"/>
            <w:shd w:val="clear" w:color="auto" w:fill="auto"/>
            <w:vAlign w:val="center"/>
          </w:tcPr>
          <w:p w:rsidR="0067648C" w:rsidRDefault="002030A7">
            <w:pPr>
              <w:pStyle w:val="afffffffff9"/>
              <w:rPr>
                <w:color w:val="000000" w:themeColor="text1"/>
              </w:rPr>
            </w:pPr>
            <w:r>
              <w:rPr>
                <w:rFonts w:hint="eastAsia"/>
                <w:color w:val="000000" w:themeColor="text1"/>
              </w:rPr>
              <w:t>不正常</w:t>
            </w:r>
          </w:p>
        </w:tc>
      </w:tr>
      <w:tr w:rsidR="0067648C">
        <w:trPr>
          <w:jc w:val="center"/>
        </w:trPr>
        <w:tc>
          <w:tcPr>
            <w:tcW w:w="3124" w:type="dxa"/>
            <w:shd w:val="clear" w:color="auto" w:fill="auto"/>
            <w:vAlign w:val="center"/>
          </w:tcPr>
          <w:p w:rsidR="0067648C" w:rsidRDefault="002030A7">
            <w:pPr>
              <w:pStyle w:val="afffffffff9"/>
              <w:rPr>
                <w:color w:val="000000" w:themeColor="text1"/>
              </w:rPr>
            </w:pPr>
            <w:r>
              <w:rPr>
                <w:rFonts w:hint="eastAsia"/>
                <w:color w:val="000000" w:themeColor="text1"/>
              </w:rPr>
              <w:t>白色</w:t>
            </w:r>
          </w:p>
        </w:tc>
        <w:tc>
          <w:tcPr>
            <w:tcW w:w="3125" w:type="dxa"/>
            <w:shd w:val="clear" w:color="auto" w:fill="auto"/>
            <w:vAlign w:val="center"/>
          </w:tcPr>
          <w:p w:rsidR="0067648C" w:rsidRDefault="002030A7">
            <w:pPr>
              <w:pStyle w:val="afffffffff9"/>
              <w:rPr>
                <w:color w:val="000000" w:themeColor="text1"/>
              </w:rPr>
            </w:pPr>
            <w:r>
              <w:rPr>
                <w:rFonts w:hint="eastAsia"/>
                <w:color w:val="000000" w:themeColor="text1"/>
              </w:rPr>
              <w:t>燃烧室进水</w:t>
            </w:r>
          </w:p>
        </w:tc>
        <w:tc>
          <w:tcPr>
            <w:tcW w:w="3125" w:type="dxa"/>
            <w:shd w:val="clear" w:color="auto" w:fill="auto"/>
            <w:vAlign w:val="center"/>
          </w:tcPr>
          <w:p w:rsidR="0067648C" w:rsidRDefault="002030A7">
            <w:pPr>
              <w:pStyle w:val="afffffffff9"/>
              <w:rPr>
                <w:color w:val="000000" w:themeColor="text1"/>
              </w:rPr>
            </w:pPr>
            <w:r>
              <w:rPr>
                <w:rFonts w:hint="eastAsia"/>
                <w:color w:val="000000" w:themeColor="text1"/>
              </w:rPr>
              <w:t>不正常</w:t>
            </w:r>
          </w:p>
        </w:tc>
      </w:tr>
    </w:tbl>
    <w:p w:rsidR="0067648C" w:rsidRDefault="002030A7">
      <w:pPr>
        <w:pStyle w:val="aff4"/>
        <w:spacing w:before="120" w:after="120"/>
        <w:rPr>
          <w:color w:val="000000" w:themeColor="text1"/>
        </w:rPr>
      </w:pPr>
      <w:r>
        <w:rPr>
          <w:rFonts w:hint="eastAsia"/>
          <w:color w:val="000000" w:themeColor="text1"/>
        </w:rPr>
        <w:t>传动系统检查</w:t>
      </w:r>
    </w:p>
    <w:p w:rsidR="0067648C" w:rsidRDefault="002030A7">
      <w:pPr>
        <w:pStyle w:val="afffff5"/>
        <w:ind w:firstLine="420"/>
        <w:rPr>
          <w:color w:val="000000" w:themeColor="text1"/>
        </w:rPr>
      </w:pPr>
      <w:r>
        <w:rPr>
          <w:rFonts w:hint="eastAsia"/>
          <w:color w:val="000000" w:themeColor="text1"/>
        </w:rPr>
        <w:t>检查程序如下：</w:t>
      </w:r>
    </w:p>
    <w:p w:rsidR="0067648C" w:rsidRDefault="002030A7">
      <w:pPr>
        <w:pStyle w:val="af5"/>
        <w:numPr>
          <w:ilvl w:val="0"/>
          <w:numId w:val="43"/>
        </w:numPr>
        <w:rPr>
          <w:color w:val="000000" w:themeColor="text1"/>
          <w:sz w:val="18"/>
          <w:szCs w:val="18"/>
        </w:rPr>
      </w:pPr>
      <w:r>
        <w:rPr>
          <w:rFonts w:hint="eastAsia"/>
          <w:color w:val="000000" w:themeColor="text1"/>
        </w:rPr>
        <w:t>离合器分离彻底，接合平稳，不打滑、无异响</w:t>
      </w:r>
      <w:r>
        <w:rPr>
          <w:rFonts w:hint="eastAsia"/>
          <w:color w:val="000000" w:themeColor="text1"/>
          <w:sz w:val="18"/>
          <w:szCs w:val="18"/>
        </w:rPr>
        <w:t>。</w:t>
      </w:r>
    </w:p>
    <w:p w:rsidR="0067648C" w:rsidRDefault="002030A7">
      <w:pPr>
        <w:pStyle w:val="af5"/>
        <w:rPr>
          <w:color w:val="000000" w:themeColor="text1"/>
        </w:rPr>
      </w:pPr>
      <w:r>
        <w:rPr>
          <w:rFonts w:hint="eastAsia"/>
          <w:color w:val="000000" w:themeColor="text1"/>
        </w:rPr>
        <w:t>传动系统是否有异常噪声，变速箱有没有自动脱档、 串档现象。</w:t>
      </w:r>
      <w:r>
        <w:rPr>
          <w:rFonts w:hint="eastAsia"/>
          <w:color w:val="000000" w:themeColor="text1"/>
          <w:sz w:val="18"/>
          <w:szCs w:val="18"/>
        </w:rPr>
        <w:t xml:space="preserve"> </w:t>
      </w:r>
    </w:p>
    <w:p w:rsidR="0067648C" w:rsidRDefault="002030A7">
      <w:pPr>
        <w:pStyle w:val="aff4"/>
        <w:spacing w:before="120" w:after="120"/>
        <w:rPr>
          <w:color w:val="000000" w:themeColor="text1"/>
        </w:rPr>
      </w:pPr>
      <w:r>
        <w:rPr>
          <w:rFonts w:hint="eastAsia"/>
          <w:color w:val="000000" w:themeColor="text1"/>
        </w:rPr>
        <w:t>蓄电池和电线检查</w:t>
      </w:r>
    </w:p>
    <w:p w:rsidR="0067648C" w:rsidRDefault="002030A7">
      <w:pPr>
        <w:pStyle w:val="af2"/>
        <w:numPr>
          <w:ilvl w:val="0"/>
          <w:numId w:val="0"/>
        </w:numPr>
        <w:ind w:firstLineChars="200" w:firstLine="420"/>
        <w:rPr>
          <w:color w:val="000000" w:themeColor="text1"/>
        </w:rPr>
      </w:pPr>
      <w:r>
        <w:rPr>
          <w:rFonts w:hAnsi="宋体" w:cs="宋体" w:hint="eastAsia"/>
          <w:color w:val="000000" w:themeColor="text1"/>
          <w:szCs w:val="21"/>
        </w:rPr>
        <w:t>连接电线是否有松弛；电池连接器是否破损；电池部件和电子系统是否被污染和侵蚀；电线绝缘是否损坏；电线是否被缠绕。</w:t>
      </w:r>
    </w:p>
    <w:p w:rsidR="0067648C" w:rsidRDefault="002030A7">
      <w:pPr>
        <w:pStyle w:val="aff4"/>
        <w:spacing w:before="120" w:after="120"/>
        <w:rPr>
          <w:color w:val="000000" w:themeColor="text1"/>
        </w:rPr>
      </w:pPr>
      <w:r>
        <w:rPr>
          <w:rFonts w:hint="eastAsia"/>
          <w:color w:val="000000" w:themeColor="text1"/>
        </w:rPr>
        <w:t xml:space="preserve"> 安全保护与防护装置检查</w:t>
      </w:r>
    </w:p>
    <w:p w:rsidR="0067648C" w:rsidRDefault="002030A7">
      <w:pPr>
        <w:pStyle w:val="afffff5"/>
        <w:ind w:firstLine="420"/>
        <w:rPr>
          <w:color w:val="000000" w:themeColor="text1"/>
        </w:rPr>
      </w:pPr>
      <w:r>
        <w:rPr>
          <w:rFonts w:hint="eastAsia"/>
          <w:color w:val="000000" w:themeColor="text1"/>
        </w:rPr>
        <w:t>检查程序如下：</w:t>
      </w:r>
    </w:p>
    <w:p w:rsidR="0067648C" w:rsidRDefault="002030A7">
      <w:pPr>
        <w:pStyle w:val="af5"/>
        <w:numPr>
          <w:ilvl w:val="0"/>
          <w:numId w:val="44"/>
        </w:numPr>
        <w:rPr>
          <w:color w:val="000000" w:themeColor="text1"/>
        </w:rPr>
      </w:pPr>
      <w:r>
        <w:rPr>
          <w:rFonts w:hint="eastAsia"/>
          <w:color w:val="000000" w:themeColor="text1"/>
        </w:rPr>
        <w:t>检查叉车的警示装置是否完好；</w:t>
      </w:r>
    </w:p>
    <w:p w:rsidR="0067648C" w:rsidRDefault="002030A7">
      <w:pPr>
        <w:pStyle w:val="af5"/>
        <w:rPr>
          <w:color w:val="000000" w:themeColor="text1"/>
        </w:rPr>
      </w:pPr>
      <w:r>
        <w:rPr>
          <w:rFonts w:hint="eastAsia"/>
          <w:color w:val="000000" w:themeColor="text1"/>
        </w:rPr>
        <w:t>安全带等防护约束装置是否完好；</w:t>
      </w:r>
    </w:p>
    <w:p w:rsidR="0067648C" w:rsidRDefault="002030A7">
      <w:pPr>
        <w:pStyle w:val="af5"/>
        <w:rPr>
          <w:color w:val="000000" w:themeColor="text1"/>
        </w:rPr>
      </w:pPr>
      <w:r>
        <w:rPr>
          <w:rFonts w:hint="eastAsia"/>
          <w:color w:val="000000" w:themeColor="text1"/>
        </w:rPr>
        <w:t>检查叉车护顶架和挡货架是否配置齐全；</w:t>
      </w:r>
    </w:p>
    <w:p w:rsidR="0067648C" w:rsidRDefault="002030A7">
      <w:pPr>
        <w:pStyle w:val="af5"/>
        <w:rPr>
          <w:color w:val="000000" w:themeColor="text1"/>
        </w:rPr>
      </w:pPr>
      <w:r>
        <w:rPr>
          <w:rFonts w:hint="eastAsia"/>
          <w:color w:val="000000" w:themeColor="text1"/>
        </w:rPr>
        <w:t>检查顶棚是否完好；</w:t>
      </w:r>
    </w:p>
    <w:p w:rsidR="0067648C" w:rsidRDefault="002030A7">
      <w:pPr>
        <w:pStyle w:val="af5"/>
        <w:rPr>
          <w:color w:val="000000" w:themeColor="text1"/>
        </w:rPr>
      </w:pPr>
      <w:r>
        <w:rPr>
          <w:rFonts w:hint="eastAsia"/>
          <w:color w:val="000000" w:themeColor="text1"/>
        </w:rPr>
        <w:t>检查防止越程装置和限位器是否有效。</w:t>
      </w:r>
    </w:p>
    <w:p w:rsidR="0067648C" w:rsidRDefault="0067648C">
      <w:pPr>
        <w:widowControl/>
        <w:jc w:val="left"/>
        <w:rPr>
          <w:rFonts w:ascii="宋体" w:hAnsi="宋体" w:cs="宋体"/>
          <w:color w:val="000000" w:themeColor="text1"/>
          <w:kern w:val="0"/>
        </w:rPr>
      </w:pPr>
    </w:p>
    <w:p w:rsidR="0067648C" w:rsidRDefault="0067648C">
      <w:pPr>
        <w:widowControl/>
        <w:jc w:val="left"/>
        <w:rPr>
          <w:rFonts w:ascii="宋体" w:hAnsi="宋体" w:cs="宋体"/>
          <w:color w:val="000000" w:themeColor="text1"/>
          <w:kern w:val="0"/>
          <w:sz w:val="18"/>
          <w:szCs w:val="18"/>
        </w:rPr>
      </w:pPr>
    </w:p>
    <w:p w:rsidR="0067648C" w:rsidRDefault="0067648C">
      <w:pPr>
        <w:widowControl/>
        <w:jc w:val="left"/>
        <w:rPr>
          <w:rFonts w:ascii="宋体" w:hAnsi="宋体" w:cs="宋体"/>
          <w:color w:val="000000" w:themeColor="text1"/>
          <w:kern w:val="0"/>
          <w:sz w:val="18"/>
          <w:szCs w:val="18"/>
        </w:rPr>
      </w:pPr>
    </w:p>
    <w:p w:rsidR="0067648C" w:rsidRDefault="0067648C">
      <w:pPr>
        <w:pStyle w:val="afffff5"/>
        <w:ind w:firstLineChars="0" w:firstLine="0"/>
        <w:rPr>
          <w:color w:val="000000" w:themeColor="text1"/>
        </w:rPr>
      </w:pPr>
    </w:p>
    <w:p w:rsidR="0067648C" w:rsidRDefault="0067648C">
      <w:pPr>
        <w:widowControl/>
        <w:jc w:val="left"/>
        <w:rPr>
          <w:rFonts w:ascii="宋体" w:hAnsi="宋体" w:cs="宋体"/>
          <w:color w:val="000000" w:themeColor="text1"/>
          <w:kern w:val="0"/>
        </w:rPr>
      </w:pPr>
    </w:p>
    <w:p w:rsidR="0067648C" w:rsidRDefault="0067648C">
      <w:pPr>
        <w:widowControl/>
        <w:jc w:val="left"/>
        <w:rPr>
          <w:rFonts w:ascii="宋体" w:hAnsi="宋体" w:cs="宋体"/>
          <w:color w:val="000000" w:themeColor="text1"/>
          <w:kern w:val="0"/>
        </w:rPr>
      </w:pPr>
    </w:p>
    <w:p w:rsidR="0067648C" w:rsidRDefault="0067648C">
      <w:pPr>
        <w:widowControl/>
        <w:jc w:val="left"/>
        <w:rPr>
          <w:rFonts w:ascii="宋体" w:hAnsi="宋体" w:cs="宋体"/>
          <w:color w:val="000000" w:themeColor="text1"/>
          <w:kern w:val="0"/>
        </w:rPr>
      </w:pPr>
    </w:p>
    <w:p w:rsidR="0067648C" w:rsidRDefault="0067648C">
      <w:pPr>
        <w:widowControl/>
        <w:jc w:val="left"/>
        <w:rPr>
          <w:rFonts w:ascii="宋体" w:hAnsi="宋体" w:cs="宋体"/>
          <w:color w:val="000000" w:themeColor="text1"/>
          <w:kern w:val="0"/>
        </w:rPr>
      </w:pPr>
    </w:p>
    <w:p w:rsidR="0067648C" w:rsidRDefault="0067648C">
      <w:pPr>
        <w:pStyle w:val="afffff5"/>
        <w:ind w:firstLineChars="0" w:firstLine="0"/>
        <w:rPr>
          <w:color w:val="000000" w:themeColor="text1"/>
        </w:rPr>
      </w:pPr>
    </w:p>
    <w:p w:rsidR="00494972" w:rsidRDefault="00494972">
      <w:pPr>
        <w:pStyle w:val="afffff5"/>
        <w:ind w:firstLineChars="0" w:firstLine="0"/>
        <w:rPr>
          <w:color w:val="000000" w:themeColor="text1"/>
        </w:rPr>
      </w:pPr>
    </w:p>
    <w:p w:rsidR="00494972" w:rsidRDefault="00494972">
      <w:pPr>
        <w:pStyle w:val="afffff5"/>
        <w:ind w:firstLineChars="0" w:firstLine="0"/>
        <w:rPr>
          <w:color w:val="000000" w:themeColor="text1"/>
        </w:rPr>
      </w:pPr>
    </w:p>
    <w:p w:rsidR="00494972" w:rsidRDefault="00494972">
      <w:pPr>
        <w:pStyle w:val="afffff5"/>
        <w:ind w:firstLineChars="0" w:firstLine="0"/>
        <w:rPr>
          <w:color w:val="000000" w:themeColor="text1"/>
        </w:rPr>
      </w:pPr>
    </w:p>
    <w:p w:rsidR="0067648C" w:rsidRDefault="0067648C">
      <w:pPr>
        <w:pStyle w:val="afe"/>
        <w:rPr>
          <w:vanish w:val="0"/>
          <w:color w:val="000000" w:themeColor="text1"/>
        </w:rPr>
      </w:pPr>
    </w:p>
    <w:p w:rsidR="0067648C" w:rsidRDefault="002030A7">
      <w:pPr>
        <w:pStyle w:val="aff3"/>
        <w:spacing w:before="60" w:after="120"/>
        <w:rPr>
          <w:rFonts w:hAnsi="黑体" w:cs="宋体"/>
          <w:color w:val="000000" w:themeColor="text1"/>
        </w:rPr>
      </w:pPr>
      <w:r>
        <w:rPr>
          <w:rFonts w:hAnsi="黑体" w:cs="宋体" w:hint="eastAsia"/>
          <w:color w:val="000000" w:themeColor="text1"/>
        </w:rPr>
        <w:lastRenderedPageBreak/>
        <w:br/>
        <w:t>（规范性）</w:t>
      </w:r>
      <w:r>
        <w:rPr>
          <w:rFonts w:hAnsi="黑体" w:cs="宋体" w:hint="eastAsia"/>
          <w:color w:val="000000" w:themeColor="text1"/>
        </w:rPr>
        <w:br/>
        <w:t>叉车每日检查记录</w:t>
      </w:r>
    </w:p>
    <w:p w:rsidR="0067648C" w:rsidRDefault="002030A7">
      <w:pPr>
        <w:pStyle w:val="afffff5"/>
        <w:ind w:firstLine="420"/>
        <w:rPr>
          <w:rFonts w:hAnsi="宋体" w:cs="宋体"/>
          <w:color w:val="000000" w:themeColor="text1"/>
        </w:rPr>
      </w:pPr>
      <w:r>
        <w:rPr>
          <w:rFonts w:hAnsi="宋体" w:cs="宋体" w:hint="eastAsia"/>
          <w:color w:val="000000" w:themeColor="text1"/>
        </w:rPr>
        <w:t>叉车每日检查记录见表B.1。叉车每日检查记录</w:t>
      </w:r>
    </w:p>
    <w:tbl>
      <w:tblPr>
        <w:tblStyle w:val="13"/>
        <w:tblW w:w="9488" w:type="dxa"/>
        <w:tblInd w:w="135" w:type="dxa"/>
        <w:tblLook w:val="04A0" w:firstRow="1" w:lastRow="0" w:firstColumn="1" w:lastColumn="0" w:noHBand="0" w:noVBand="1"/>
      </w:tblPr>
      <w:tblGrid>
        <w:gridCol w:w="1058"/>
        <w:gridCol w:w="2106"/>
        <w:gridCol w:w="2091"/>
        <w:gridCol w:w="2535"/>
        <w:gridCol w:w="1057"/>
        <w:gridCol w:w="641"/>
      </w:tblGrid>
      <w:tr w:rsidR="0067648C" w:rsidTr="009F4BAB">
        <w:trPr>
          <w:trHeight w:val="227"/>
        </w:trPr>
        <w:tc>
          <w:tcPr>
            <w:tcW w:w="1234" w:type="dxa"/>
            <w:tcBorders>
              <w:top w:val="single" w:sz="4" w:space="0" w:color="auto"/>
              <w:left w:val="single" w:sz="4" w:space="0" w:color="auto"/>
              <w:bottom w:val="single" w:sz="4" w:space="0" w:color="auto"/>
              <w:right w:val="single" w:sz="4" w:space="0" w:color="auto"/>
            </w:tcBorders>
            <w:vAlign w:val="center"/>
          </w:tcPr>
          <w:p w:rsidR="0067648C" w:rsidRDefault="002030A7">
            <w:pPr>
              <w:adjustRightInd/>
              <w:spacing w:line="240" w:lineRule="auto"/>
              <w:jc w:val="center"/>
              <w:rPr>
                <w:rFonts w:ascii="宋体" w:hAnsi="宋体" w:cs="宋体"/>
                <w:color w:val="000000" w:themeColor="text1"/>
                <w:kern w:val="0"/>
              </w:rPr>
            </w:pPr>
            <w:r>
              <w:rPr>
                <w:rFonts w:ascii="宋体" w:hAnsi="宋体" w:cs="宋体" w:hint="eastAsia"/>
                <w:color w:val="000000" w:themeColor="text1"/>
                <w:kern w:val="0"/>
              </w:rPr>
              <w:t>叉车编号</w:t>
            </w:r>
          </w:p>
        </w:tc>
        <w:tc>
          <w:tcPr>
            <w:tcW w:w="1455" w:type="dxa"/>
            <w:tcBorders>
              <w:top w:val="single" w:sz="4" w:space="0" w:color="auto"/>
              <w:left w:val="single" w:sz="4" w:space="0" w:color="auto"/>
              <w:bottom w:val="single" w:sz="4" w:space="0" w:color="auto"/>
              <w:right w:val="single" w:sz="4" w:space="0" w:color="auto"/>
            </w:tcBorders>
            <w:vAlign w:val="center"/>
          </w:tcPr>
          <w:p w:rsidR="0067648C" w:rsidRDefault="0067648C">
            <w:pPr>
              <w:adjustRightInd/>
              <w:spacing w:line="240" w:lineRule="auto"/>
              <w:jc w:val="center"/>
              <w:rPr>
                <w:rFonts w:ascii="宋体" w:hAnsi="宋体" w:cs="宋体"/>
                <w:color w:val="000000" w:themeColor="text1"/>
                <w:kern w:val="0"/>
              </w:rPr>
            </w:pPr>
          </w:p>
        </w:tc>
        <w:tc>
          <w:tcPr>
            <w:tcW w:w="1796" w:type="dxa"/>
            <w:tcBorders>
              <w:top w:val="single" w:sz="4" w:space="0" w:color="auto"/>
              <w:left w:val="single" w:sz="4" w:space="0" w:color="auto"/>
              <w:bottom w:val="single" w:sz="4" w:space="0" w:color="auto"/>
              <w:right w:val="single" w:sz="4" w:space="0" w:color="auto"/>
            </w:tcBorders>
            <w:vAlign w:val="center"/>
          </w:tcPr>
          <w:p w:rsidR="0067648C" w:rsidRDefault="002030A7">
            <w:pPr>
              <w:adjustRightInd/>
              <w:spacing w:line="240" w:lineRule="auto"/>
              <w:jc w:val="center"/>
              <w:rPr>
                <w:rFonts w:ascii="宋体" w:hAnsi="宋体" w:cs="宋体"/>
                <w:color w:val="000000" w:themeColor="text1"/>
                <w:kern w:val="0"/>
              </w:rPr>
            </w:pPr>
            <w:r>
              <w:rPr>
                <w:rFonts w:ascii="宋体" w:hAnsi="宋体" w:cs="宋体" w:hint="eastAsia"/>
                <w:color w:val="000000" w:themeColor="text1"/>
                <w:kern w:val="0"/>
              </w:rPr>
              <w:t>检查部门</w:t>
            </w:r>
          </w:p>
        </w:tc>
        <w:tc>
          <w:tcPr>
            <w:tcW w:w="2509" w:type="dxa"/>
            <w:tcBorders>
              <w:top w:val="single" w:sz="4" w:space="0" w:color="auto"/>
              <w:left w:val="single" w:sz="4" w:space="0" w:color="auto"/>
              <w:bottom w:val="single" w:sz="4" w:space="0" w:color="auto"/>
              <w:right w:val="single" w:sz="4" w:space="0" w:color="auto"/>
            </w:tcBorders>
            <w:vAlign w:val="center"/>
          </w:tcPr>
          <w:p w:rsidR="0067648C" w:rsidRDefault="0067648C">
            <w:pPr>
              <w:adjustRightInd/>
              <w:spacing w:line="240" w:lineRule="auto"/>
              <w:jc w:val="center"/>
              <w:rPr>
                <w:rFonts w:ascii="宋体" w:hAnsi="宋体" w:cs="宋体"/>
                <w:color w:val="000000" w:themeColor="text1"/>
                <w:kern w:val="0"/>
              </w:rPr>
            </w:pPr>
          </w:p>
        </w:tc>
        <w:tc>
          <w:tcPr>
            <w:tcW w:w="1215" w:type="dxa"/>
            <w:tcBorders>
              <w:top w:val="single" w:sz="4" w:space="0" w:color="auto"/>
              <w:left w:val="single" w:sz="4" w:space="0" w:color="auto"/>
              <w:bottom w:val="single" w:sz="4" w:space="0" w:color="auto"/>
              <w:right w:val="single" w:sz="4" w:space="0" w:color="auto"/>
            </w:tcBorders>
            <w:vAlign w:val="center"/>
          </w:tcPr>
          <w:p w:rsidR="0067648C" w:rsidRDefault="002030A7">
            <w:pPr>
              <w:adjustRightInd/>
              <w:spacing w:line="240" w:lineRule="auto"/>
              <w:jc w:val="center"/>
              <w:rPr>
                <w:rFonts w:ascii="宋体" w:hAnsi="宋体" w:cs="宋体"/>
                <w:color w:val="000000" w:themeColor="text1"/>
                <w:kern w:val="0"/>
              </w:rPr>
            </w:pPr>
            <w:r>
              <w:rPr>
                <w:rFonts w:ascii="宋体" w:hAnsi="宋体" w:cs="宋体" w:hint="eastAsia"/>
                <w:color w:val="000000" w:themeColor="text1"/>
                <w:kern w:val="0"/>
              </w:rPr>
              <w:t>检查日期</w:t>
            </w:r>
          </w:p>
        </w:tc>
        <w:tc>
          <w:tcPr>
            <w:tcW w:w="1279" w:type="dxa"/>
            <w:tcBorders>
              <w:top w:val="single" w:sz="4" w:space="0" w:color="auto"/>
              <w:left w:val="single" w:sz="4" w:space="0" w:color="auto"/>
              <w:bottom w:val="single" w:sz="4" w:space="0" w:color="auto"/>
              <w:right w:val="single" w:sz="4" w:space="0" w:color="auto"/>
            </w:tcBorders>
            <w:vAlign w:val="center"/>
          </w:tcPr>
          <w:p w:rsidR="0067648C" w:rsidRDefault="0067648C">
            <w:pPr>
              <w:adjustRightInd/>
              <w:spacing w:line="240" w:lineRule="auto"/>
              <w:jc w:val="center"/>
              <w:rPr>
                <w:rFonts w:ascii="宋体" w:hAnsi="宋体" w:cs="宋体"/>
                <w:color w:val="000000" w:themeColor="text1"/>
                <w:kern w:val="0"/>
              </w:rPr>
            </w:pPr>
          </w:p>
        </w:tc>
      </w:tr>
      <w:tr w:rsidR="0067648C" w:rsidTr="009F4BAB">
        <w:trPr>
          <w:trHeight w:val="227"/>
        </w:trPr>
        <w:tc>
          <w:tcPr>
            <w:tcW w:w="1234" w:type="dxa"/>
            <w:tcBorders>
              <w:top w:val="single" w:sz="4" w:space="0" w:color="auto"/>
              <w:left w:val="single" w:sz="4" w:space="0" w:color="auto"/>
              <w:bottom w:val="single" w:sz="4" w:space="0" w:color="auto"/>
              <w:right w:val="single" w:sz="4" w:space="0" w:color="auto"/>
            </w:tcBorders>
            <w:vAlign w:val="center"/>
          </w:tcPr>
          <w:p w:rsidR="0067648C" w:rsidRDefault="002030A7">
            <w:pPr>
              <w:adjustRightInd/>
              <w:spacing w:line="240" w:lineRule="auto"/>
              <w:jc w:val="center"/>
              <w:rPr>
                <w:rFonts w:ascii="宋体" w:hAnsi="宋体" w:cs="宋体"/>
                <w:color w:val="000000" w:themeColor="text1"/>
                <w:kern w:val="0"/>
              </w:rPr>
            </w:pPr>
            <w:r>
              <w:rPr>
                <w:rFonts w:ascii="宋体" w:hAnsi="宋体" w:cs="宋体" w:hint="eastAsia"/>
                <w:color w:val="000000" w:themeColor="text1"/>
                <w:kern w:val="0"/>
              </w:rPr>
              <w:t>序号</w:t>
            </w:r>
          </w:p>
        </w:tc>
        <w:tc>
          <w:tcPr>
            <w:tcW w:w="1455" w:type="dxa"/>
            <w:tcBorders>
              <w:top w:val="single" w:sz="4" w:space="0" w:color="auto"/>
              <w:left w:val="single" w:sz="4" w:space="0" w:color="auto"/>
              <w:bottom w:val="single" w:sz="4" w:space="0" w:color="auto"/>
              <w:right w:val="single" w:sz="4" w:space="0" w:color="auto"/>
            </w:tcBorders>
            <w:vAlign w:val="center"/>
          </w:tcPr>
          <w:p w:rsidR="0067648C" w:rsidRDefault="002030A7">
            <w:pPr>
              <w:adjustRightInd/>
              <w:spacing w:line="240" w:lineRule="auto"/>
              <w:jc w:val="center"/>
              <w:rPr>
                <w:rFonts w:ascii="宋体" w:hAnsi="宋体" w:cs="宋体"/>
                <w:color w:val="000000" w:themeColor="text1"/>
                <w:kern w:val="0"/>
              </w:rPr>
            </w:pPr>
            <w:r>
              <w:rPr>
                <w:rFonts w:ascii="宋体" w:hAnsi="宋体" w:cs="宋体" w:hint="eastAsia"/>
                <w:color w:val="000000" w:themeColor="text1"/>
                <w:kern w:val="0"/>
              </w:rPr>
              <w:t>项目</w:t>
            </w:r>
          </w:p>
        </w:tc>
        <w:tc>
          <w:tcPr>
            <w:tcW w:w="4305" w:type="dxa"/>
            <w:gridSpan w:val="2"/>
            <w:tcBorders>
              <w:top w:val="single" w:sz="4" w:space="0" w:color="auto"/>
              <w:left w:val="single" w:sz="4" w:space="0" w:color="auto"/>
              <w:bottom w:val="single" w:sz="4" w:space="0" w:color="auto"/>
              <w:right w:val="single" w:sz="4" w:space="0" w:color="auto"/>
            </w:tcBorders>
            <w:vAlign w:val="center"/>
          </w:tcPr>
          <w:p w:rsidR="0067648C" w:rsidRDefault="002030A7">
            <w:pPr>
              <w:adjustRightInd/>
              <w:spacing w:line="240" w:lineRule="auto"/>
              <w:jc w:val="center"/>
              <w:rPr>
                <w:rFonts w:ascii="宋体" w:hAnsi="宋体" w:cs="宋体"/>
                <w:color w:val="000000" w:themeColor="text1"/>
                <w:kern w:val="0"/>
              </w:rPr>
            </w:pPr>
            <w:r>
              <w:rPr>
                <w:rFonts w:ascii="宋体" w:hAnsi="宋体" w:cs="宋体" w:hint="eastAsia"/>
                <w:color w:val="000000" w:themeColor="text1"/>
                <w:kern w:val="0"/>
              </w:rPr>
              <w:t>检验基准</w:t>
            </w:r>
          </w:p>
        </w:tc>
        <w:tc>
          <w:tcPr>
            <w:tcW w:w="1215" w:type="dxa"/>
            <w:tcBorders>
              <w:top w:val="single" w:sz="4" w:space="0" w:color="auto"/>
              <w:left w:val="single" w:sz="4" w:space="0" w:color="auto"/>
              <w:bottom w:val="single" w:sz="4" w:space="0" w:color="auto"/>
              <w:right w:val="single" w:sz="4" w:space="0" w:color="auto"/>
            </w:tcBorders>
            <w:vAlign w:val="center"/>
          </w:tcPr>
          <w:p w:rsidR="0067648C" w:rsidRDefault="002030A7">
            <w:pPr>
              <w:adjustRightInd/>
              <w:spacing w:line="240" w:lineRule="auto"/>
              <w:jc w:val="center"/>
              <w:rPr>
                <w:rFonts w:ascii="宋体" w:hAnsi="宋体" w:cs="宋体"/>
                <w:color w:val="000000" w:themeColor="text1"/>
                <w:kern w:val="0"/>
              </w:rPr>
            </w:pPr>
            <w:r>
              <w:rPr>
                <w:rFonts w:ascii="宋体" w:hAnsi="宋体" w:cs="宋体" w:hint="eastAsia"/>
                <w:color w:val="000000" w:themeColor="text1"/>
                <w:kern w:val="0"/>
              </w:rPr>
              <w:t>检查结果</w:t>
            </w:r>
          </w:p>
        </w:tc>
        <w:tc>
          <w:tcPr>
            <w:tcW w:w="1279" w:type="dxa"/>
            <w:tcBorders>
              <w:top w:val="single" w:sz="4" w:space="0" w:color="auto"/>
              <w:left w:val="single" w:sz="4" w:space="0" w:color="auto"/>
              <w:bottom w:val="single" w:sz="4" w:space="0" w:color="auto"/>
              <w:right w:val="single" w:sz="4" w:space="0" w:color="auto"/>
            </w:tcBorders>
            <w:vAlign w:val="center"/>
          </w:tcPr>
          <w:p w:rsidR="0067648C" w:rsidRDefault="002030A7">
            <w:pPr>
              <w:adjustRightInd/>
              <w:spacing w:line="240" w:lineRule="auto"/>
              <w:jc w:val="center"/>
              <w:rPr>
                <w:rFonts w:ascii="宋体" w:hAnsi="宋体" w:cs="宋体"/>
                <w:color w:val="000000" w:themeColor="text1"/>
                <w:kern w:val="0"/>
              </w:rPr>
            </w:pPr>
            <w:r>
              <w:rPr>
                <w:rFonts w:ascii="宋体" w:hAnsi="宋体" w:cs="宋体" w:hint="eastAsia"/>
                <w:color w:val="000000" w:themeColor="text1"/>
                <w:kern w:val="0"/>
              </w:rPr>
              <w:t>结论</w:t>
            </w:r>
          </w:p>
        </w:tc>
      </w:tr>
      <w:tr w:rsidR="0067648C" w:rsidTr="009F4BAB">
        <w:trPr>
          <w:trHeight w:val="227"/>
        </w:trPr>
        <w:tc>
          <w:tcPr>
            <w:tcW w:w="1234" w:type="dxa"/>
            <w:tcBorders>
              <w:top w:val="single" w:sz="4" w:space="0" w:color="auto"/>
              <w:left w:val="single" w:sz="4" w:space="0" w:color="auto"/>
              <w:bottom w:val="single" w:sz="4" w:space="0" w:color="auto"/>
              <w:right w:val="single" w:sz="4" w:space="0" w:color="auto"/>
            </w:tcBorders>
            <w:vAlign w:val="center"/>
          </w:tcPr>
          <w:p w:rsidR="0067648C" w:rsidRDefault="002030A7">
            <w:pPr>
              <w:adjustRightInd/>
              <w:spacing w:line="240" w:lineRule="auto"/>
              <w:jc w:val="center"/>
              <w:rPr>
                <w:rFonts w:ascii="宋体" w:hAnsi="宋体" w:cs="宋体"/>
                <w:color w:val="000000" w:themeColor="text1"/>
                <w:kern w:val="0"/>
              </w:rPr>
            </w:pPr>
            <w:r>
              <w:rPr>
                <w:rFonts w:ascii="宋体" w:hAnsi="宋体" w:cs="宋体" w:hint="eastAsia"/>
                <w:color w:val="000000" w:themeColor="text1"/>
                <w:kern w:val="0"/>
              </w:rPr>
              <w:t>1</w:t>
            </w:r>
          </w:p>
        </w:tc>
        <w:tc>
          <w:tcPr>
            <w:tcW w:w="1455" w:type="dxa"/>
            <w:vMerge w:val="restart"/>
            <w:tcBorders>
              <w:top w:val="nil"/>
              <w:left w:val="single" w:sz="4" w:space="0" w:color="auto"/>
              <w:right w:val="single" w:sz="4" w:space="0" w:color="auto"/>
            </w:tcBorders>
            <w:vAlign w:val="center"/>
          </w:tcPr>
          <w:p w:rsidR="0067648C" w:rsidRDefault="002030A7">
            <w:pPr>
              <w:adjustRightInd/>
              <w:spacing w:line="240" w:lineRule="auto"/>
              <w:jc w:val="center"/>
              <w:rPr>
                <w:rFonts w:ascii="宋体" w:hAnsi="宋体" w:cs="宋体"/>
                <w:color w:val="000000" w:themeColor="text1"/>
                <w:kern w:val="0"/>
              </w:rPr>
            </w:pPr>
            <w:r>
              <w:rPr>
                <w:rFonts w:ascii="宋体" w:hAnsi="宋体" w:cs="宋体" w:hint="eastAsia"/>
                <w:color w:val="000000" w:themeColor="text1"/>
                <w:kern w:val="0"/>
              </w:rPr>
              <w:t>外观</w:t>
            </w:r>
          </w:p>
        </w:tc>
        <w:tc>
          <w:tcPr>
            <w:tcW w:w="4305" w:type="dxa"/>
            <w:gridSpan w:val="2"/>
            <w:tcBorders>
              <w:top w:val="single" w:sz="4" w:space="0" w:color="auto"/>
              <w:left w:val="single" w:sz="4" w:space="0" w:color="auto"/>
              <w:bottom w:val="single" w:sz="4" w:space="0" w:color="auto"/>
              <w:right w:val="single" w:sz="4" w:space="0" w:color="auto"/>
            </w:tcBorders>
            <w:vAlign w:val="center"/>
          </w:tcPr>
          <w:p w:rsidR="0067648C" w:rsidRDefault="002030A7">
            <w:pPr>
              <w:adjustRightInd/>
              <w:spacing w:line="240" w:lineRule="auto"/>
              <w:jc w:val="left"/>
              <w:rPr>
                <w:rFonts w:ascii="宋体" w:hAnsi="宋体" w:cs="宋体"/>
                <w:color w:val="000000" w:themeColor="text1"/>
                <w:kern w:val="0"/>
              </w:rPr>
            </w:pPr>
            <w:r>
              <w:rPr>
                <w:rFonts w:ascii="宋体" w:hAnsi="宋体" w:cs="宋体" w:hint="eastAsia"/>
                <w:color w:val="000000" w:themeColor="text1"/>
                <w:kern w:val="0"/>
              </w:rPr>
              <w:t>全车各部位是否清洁</w:t>
            </w:r>
          </w:p>
        </w:tc>
        <w:tc>
          <w:tcPr>
            <w:tcW w:w="1215" w:type="dxa"/>
            <w:tcBorders>
              <w:top w:val="single" w:sz="4" w:space="0" w:color="auto"/>
              <w:left w:val="single" w:sz="4" w:space="0" w:color="auto"/>
              <w:bottom w:val="single" w:sz="4" w:space="0" w:color="auto"/>
              <w:right w:val="single" w:sz="4" w:space="0" w:color="auto"/>
            </w:tcBorders>
            <w:vAlign w:val="center"/>
          </w:tcPr>
          <w:p w:rsidR="0067648C" w:rsidRDefault="0067648C">
            <w:pPr>
              <w:adjustRightInd/>
              <w:spacing w:line="240" w:lineRule="auto"/>
              <w:jc w:val="center"/>
              <w:rPr>
                <w:rFonts w:ascii="宋体" w:hAnsi="宋体" w:cs="宋体"/>
                <w:color w:val="000000" w:themeColor="text1"/>
                <w:kern w:val="0"/>
              </w:rPr>
            </w:pPr>
          </w:p>
        </w:tc>
        <w:tc>
          <w:tcPr>
            <w:tcW w:w="1279" w:type="dxa"/>
            <w:tcBorders>
              <w:top w:val="single" w:sz="4" w:space="0" w:color="auto"/>
              <w:left w:val="single" w:sz="4" w:space="0" w:color="auto"/>
              <w:bottom w:val="single" w:sz="4" w:space="0" w:color="auto"/>
              <w:right w:val="single" w:sz="4" w:space="0" w:color="auto"/>
            </w:tcBorders>
            <w:vAlign w:val="center"/>
          </w:tcPr>
          <w:p w:rsidR="0067648C" w:rsidRDefault="0067648C">
            <w:pPr>
              <w:adjustRightInd/>
              <w:spacing w:line="240" w:lineRule="auto"/>
              <w:jc w:val="center"/>
              <w:rPr>
                <w:rFonts w:ascii="宋体" w:hAnsi="宋体" w:cs="宋体"/>
                <w:color w:val="000000" w:themeColor="text1"/>
                <w:kern w:val="0"/>
              </w:rPr>
            </w:pPr>
          </w:p>
        </w:tc>
      </w:tr>
      <w:tr w:rsidR="0067648C" w:rsidTr="009F4BAB">
        <w:trPr>
          <w:trHeight w:val="227"/>
        </w:trPr>
        <w:tc>
          <w:tcPr>
            <w:tcW w:w="1234" w:type="dxa"/>
            <w:tcBorders>
              <w:top w:val="single" w:sz="4" w:space="0" w:color="auto"/>
              <w:left w:val="single" w:sz="4" w:space="0" w:color="auto"/>
              <w:bottom w:val="single" w:sz="4" w:space="0" w:color="auto"/>
              <w:right w:val="single" w:sz="4" w:space="0" w:color="auto"/>
            </w:tcBorders>
            <w:vAlign w:val="center"/>
          </w:tcPr>
          <w:p w:rsidR="0067648C" w:rsidRDefault="002030A7">
            <w:pPr>
              <w:adjustRightInd/>
              <w:spacing w:line="240" w:lineRule="auto"/>
              <w:jc w:val="center"/>
              <w:rPr>
                <w:rFonts w:ascii="宋体" w:hAnsi="宋体" w:cs="宋体"/>
                <w:color w:val="000000" w:themeColor="text1"/>
                <w:kern w:val="0"/>
              </w:rPr>
            </w:pPr>
            <w:r>
              <w:rPr>
                <w:rFonts w:ascii="宋体" w:hAnsi="宋体" w:cs="宋体" w:hint="eastAsia"/>
                <w:color w:val="000000" w:themeColor="text1"/>
                <w:kern w:val="0"/>
              </w:rPr>
              <w:t>2</w:t>
            </w:r>
          </w:p>
        </w:tc>
        <w:tc>
          <w:tcPr>
            <w:tcW w:w="1455" w:type="dxa"/>
            <w:vMerge/>
            <w:tcBorders>
              <w:left w:val="single" w:sz="4" w:space="0" w:color="auto"/>
              <w:right w:val="single" w:sz="4" w:space="0" w:color="auto"/>
            </w:tcBorders>
            <w:vAlign w:val="center"/>
          </w:tcPr>
          <w:p w:rsidR="0067648C" w:rsidRDefault="0067648C">
            <w:pPr>
              <w:adjustRightInd/>
              <w:spacing w:line="240" w:lineRule="auto"/>
              <w:rPr>
                <w:rFonts w:ascii="宋体" w:hAnsi="宋体" w:cs="宋体"/>
                <w:color w:val="000000" w:themeColor="text1"/>
              </w:rPr>
            </w:pPr>
          </w:p>
        </w:tc>
        <w:tc>
          <w:tcPr>
            <w:tcW w:w="4305" w:type="dxa"/>
            <w:gridSpan w:val="2"/>
            <w:tcBorders>
              <w:top w:val="single" w:sz="4" w:space="0" w:color="auto"/>
              <w:left w:val="single" w:sz="4" w:space="0" w:color="auto"/>
              <w:bottom w:val="single" w:sz="4" w:space="0" w:color="auto"/>
              <w:right w:val="single" w:sz="4" w:space="0" w:color="auto"/>
            </w:tcBorders>
            <w:vAlign w:val="center"/>
          </w:tcPr>
          <w:p w:rsidR="0067648C" w:rsidRDefault="002030A7">
            <w:pPr>
              <w:adjustRightInd/>
              <w:spacing w:line="240" w:lineRule="auto"/>
              <w:jc w:val="left"/>
              <w:rPr>
                <w:rFonts w:ascii="宋体" w:hAnsi="宋体" w:cs="宋体"/>
                <w:color w:val="000000" w:themeColor="text1"/>
                <w:kern w:val="0"/>
              </w:rPr>
            </w:pPr>
            <w:r>
              <w:rPr>
                <w:rFonts w:ascii="宋体" w:hAnsi="宋体" w:cs="宋体" w:hint="eastAsia"/>
                <w:color w:val="000000" w:themeColor="text1"/>
                <w:kern w:val="0"/>
              </w:rPr>
              <w:t>货叉/轮胎/升降链条/固定是否正常</w:t>
            </w:r>
          </w:p>
        </w:tc>
        <w:tc>
          <w:tcPr>
            <w:tcW w:w="1215" w:type="dxa"/>
            <w:tcBorders>
              <w:top w:val="single" w:sz="4" w:space="0" w:color="auto"/>
              <w:left w:val="single" w:sz="4" w:space="0" w:color="auto"/>
              <w:bottom w:val="single" w:sz="4" w:space="0" w:color="auto"/>
              <w:right w:val="single" w:sz="4" w:space="0" w:color="auto"/>
            </w:tcBorders>
            <w:vAlign w:val="center"/>
          </w:tcPr>
          <w:p w:rsidR="0067648C" w:rsidRDefault="0067648C">
            <w:pPr>
              <w:adjustRightInd/>
              <w:spacing w:line="240" w:lineRule="auto"/>
              <w:jc w:val="center"/>
              <w:rPr>
                <w:rFonts w:ascii="宋体" w:hAnsi="宋体" w:cs="宋体"/>
                <w:color w:val="000000" w:themeColor="text1"/>
                <w:kern w:val="0"/>
              </w:rPr>
            </w:pPr>
          </w:p>
        </w:tc>
        <w:tc>
          <w:tcPr>
            <w:tcW w:w="1279" w:type="dxa"/>
            <w:tcBorders>
              <w:top w:val="single" w:sz="4" w:space="0" w:color="auto"/>
              <w:left w:val="single" w:sz="4" w:space="0" w:color="auto"/>
              <w:bottom w:val="single" w:sz="4" w:space="0" w:color="auto"/>
              <w:right w:val="single" w:sz="4" w:space="0" w:color="auto"/>
            </w:tcBorders>
            <w:vAlign w:val="center"/>
          </w:tcPr>
          <w:p w:rsidR="0067648C" w:rsidRDefault="0067648C">
            <w:pPr>
              <w:adjustRightInd/>
              <w:spacing w:line="240" w:lineRule="auto"/>
              <w:jc w:val="center"/>
              <w:rPr>
                <w:rFonts w:ascii="宋体" w:hAnsi="宋体" w:cs="宋体"/>
                <w:color w:val="000000" w:themeColor="text1"/>
                <w:kern w:val="0"/>
              </w:rPr>
            </w:pPr>
          </w:p>
        </w:tc>
      </w:tr>
      <w:tr w:rsidR="0067648C" w:rsidTr="009F4BAB">
        <w:trPr>
          <w:trHeight w:val="227"/>
        </w:trPr>
        <w:tc>
          <w:tcPr>
            <w:tcW w:w="1234" w:type="dxa"/>
            <w:tcBorders>
              <w:top w:val="single" w:sz="4" w:space="0" w:color="auto"/>
              <w:left w:val="single" w:sz="4" w:space="0" w:color="auto"/>
              <w:bottom w:val="single" w:sz="4" w:space="0" w:color="auto"/>
              <w:right w:val="single" w:sz="4" w:space="0" w:color="auto"/>
            </w:tcBorders>
            <w:vAlign w:val="center"/>
          </w:tcPr>
          <w:p w:rsidR="0067648C" w:rsidRDefault="002030A7">
            <w:pPr>
              <w:adjustRightInd/>
              <w:spacing w:line="240" w:lineRule="auto"/>
              <w:jc w:val="center"/>
              <w:rPr>
                <w:rFonts w:ascii="宋体" w:hAnsi="宋体" w:cs="宋体"/>
                <w:color w:val="000000" w:themeColor="text1"/>
                <w:kern w:val="0"/>
              </w:rPr>
            </w:pPr>
            <w:r>
              <w:rPr>
                <w:rFonts w:ascii="宋体" w:hAnsi="宋体" w:cs="宋体" w:hint="eastAsia"/>
                <w:color w:val="000000" w:themeColor="text1"/>
                <w:kern w:val="0"/>
              </w:rPr>
              <w:t>3</w:t>
            </w:r>
          </w:p>
        </w:tc>
        <w:tc>
          <w:tcPr>
            <w:tcW w:w="1455" w:type="dxa"/>
            <w:vMerge/>
            <w:tcBorders>
              <w:left w:val="single" w:sz="4" w:space="0" w:color="auto"/>
              <w:right w:val="single" w:sz="4" w:space="0" w:color="auto"/>
            </w:tcBorders>
            <w:vAlign w:val="center"/>
          </w:tcPr>
          <w:p w:rsidR="0067648C" w:rsidRDefault="0067648C">
            <w:pPr>
              <w:adjustRightInd/>
              <w:spacing w:line="240" w:lineRule="auto"/>
              <w:rPr>
                <w:rFonts w:ascii="宋体" w:hAnsi="宋体" w:cs="宋体"/>
                <w:color w:val="000000" w:themeColor="text1"/>
              </w:rPr>
            </w:pPr>
          </w:p>
        </w:tc>
        <w:tc>
          <w:tcPr>
            <w:tcW w:w="4305" w:type="dxa"/>
            <w:gridSpan w:val="2"/>
            <w:tcBorders>
              <w:top w:val="single" w:sz="4" w:space="0" w:color="auto"/>
              <w:left w:val="single" w:sz="4" w:space="0" w:color="auto"/>
              <w:bottom w:val="single" w:sz="4" w:space="0" w:color="auto"/>
              <w:right w:val="single" w:sz="4" w:space="0" w:color="auto"/>
            </w:tcBorders>
            <w:vAlign w:val="center"/>
          </w:tcPr>
          <w:p w:rsidR="0067648C" w:rsidRDefault="002030A7">
            <w:pPr>
              <w:adjustRightInd/>
              <w:spacing w:line="240" w:lineRule="auto"/>
              <w:jc w:val="left"/>
              <w:rPr>
                <w:rFonts w:ascii="宋体" w:hAnsi="宋体" w:cs="宋体"/>
                <w:color w:val="000000" w:themeColor="text1"/>
                <w:kern w:val="0"/>
              </w:rPr>
            </w:pPr>
            <w:r>
              <w:rPr>
                <w:rFonts w:ascii="宋体" w:hAnsi="宋体" w:cs="宋体" w:hint="eastAsia"/>
                <w:color w:val="000000" w:themeColor="text1"/>
                <w:kern w:val="0"/>
              </w:rPr>
              <w:t>大灯/转向灯/倒车灯蜂鸣器/倒车镜是否完好</w:t>
            </w:r>
          </w:p>
        </w:tc>
        <w:tc>
          <w:tcPr>
            <w:tcW w:w="1215" w:type="dxa"/>
            <w:tcBorders>
              <w:top w:val="single" w:sz="4" w:space="0" w:color="auto"/>
              <w:left w:val="single" w:sz="4" w:space="0" w:color="auto"/>
              <w:bottom w:val="single" w:sz="4" w:space="0" w:color="auto"/>
              <w:right w:val="single" w:sz="4" w:space="0" w:color="auto"/>
            </w:tcBorders>
            <w:vAlign w:val="center"/>
          </w:tcPr>
          <w:p w:rsidR="0067648C" w:rsidRDefault="0067648C">
            <w:pPr>
              <w:adjustRightInd/>
              <w:spacing w:line="240" w:lineRule="auto"/>
              <w:jc w:val="center"/>
              <w:rPr>
                <w:rFonts w:ascii="宋体" w:hAnsi="宋体" w:cs="宋体"/>
                <w:color w:val="000000" w:themeColor="text1"/>
                <w:kern w:val="0"/>
              </w:rPr>
            </w:pPr>
          </w:p>
        </w:tc>
        <w:tc>
          <w:tcPr>
            <w:tcW w:w="1279" w:type="dxa"/>
            <w:tcBorders>
              <w:top w:val="single" w:sz="4" w:space="0" w:color="auto"/>
              <w:left w:val="single" w:sz="4" w:space="0" w:color="auto"/>
              <w:bottom w:val="single" w:sz="4" w:space="0" w:color="auto"/>
              <w:right w:val="single" w:sz="4" w:space="0" w:color="auto"/>
            </w:tcBorders>
            <w:vAlign w:val="center"/>
          </w:tcPr>
          <w:p w:rsidR="0067648C" w:rsidRDefault="0067648C">
            <w:pPr>
              <w:adjustRightInd/>
              <w:spacing w:line="240" w:lineRule="auto"/>
              <w:jc w:val="center"/>
              <w:rPr>
                <w:rFonts w:ascii="宋体" w:hAnsi="宋体" w:cs="宋体"/>
                <w:color w:val="000000" w:themeColor="text1"/>
                <w:kern w:val="0"/>
              </w:rPr>
            </w:pPr>
          </w:p>
        </w:tc>
      </w:tr>
      <w:tr w:rsidR="0067648C" w:rsidTr="009F4BAB">
        <w:trPr>
          <w:trHeight w:val="227"/>
        </w:trPr>
        <w:tc>
          <w:tcPr>
            <w:tcW w:w="1234" w:type="dxa"/>
            <w:tcBorders>
              <w:top w:val="single" w:sz="4" w:space="0" w:color="auto"/>
              <w:left w:val="single" w:sz="4" w:space="0" w:color="auto"/>
              <w:bottom w:val="single" w:sz="4" w:space="0" w:color="auto"/>
              <w:right w:val="single" w:sz="4" w:space="0" w:color="auto"/>
            </w:tcBorders>
            <w:vAlign w:val="center"/>
          </w:tcPr>
          <w:p w:rsidR="0067648C" w:rsidRDefault="002030A7">
            <w:pPr>
              <w:adjustRightInd/>
              <w:spacing w:line="240" w:lineRule="auto"/>
              <w:jc w:val="center"/>
              <w:rPr>
                <w:rFonts w:ascii="宋体" w:hAnsi="宋体" w:cs="宋体"/>
                <w:color w:val="000000" w:themeColor="text1"/>
                <w:kern w:val="0"/>
              </w:rPr>
            </w:pPr>
            <w:r>
              <w:rPr>
                <w:rFonts w:ascii="宋体" w:hAnsi="宋体" w:cs="宋体" w:hint="eastAsia"/>
                <w:color w:val="000000" w:themeColor="text1"/>
                <w:kern w:val="0"/>
              </w:rPr>
              <w:t>4</w:t>
            </w:r>
          </w:p>
        </w:tc>
        <w:tc>
          <w:tcPr>
            <w:tcW w:w="1455" w:type="dxa"/>
            <w:vMerge/>
            <w:tcBorders>
              <w:left w:val="single" w:sz="4" w:space="0" w:color="auto"/>
              <w:right w:val="single" w:sz="4" w:space="0" w:color="auto"/>
            </w:tcBorders>
            <w:vAlign w:val="center"/>
          </w:tcPr>
          <w:p w:rsidR="0067648C" w:rsidRDefault="0067648C">
            <w:pPr>
              <w:adjustRightInd/>
              <w:spacing w:line="240" w:lineRule="auto"/>
              <w:rPr>
                <w:rFonts w:ascii="宋体" w:hAnsi="宋体" w:cs="宋体"/>
                <w:color w:val="000000" w:themeColor="text1"/>
              </w:rPr>
            </w:pPr>
          </w:p>
        </w:tc>
        <w:tc>
          <w:tcPr>
            <w:tcW w:w="4305" w:type="dxa"/>
            <w:gridSpan w:val="2"/>
            <w:tcBorders>
              <w:top w:val="single" w:sz="4" w:space="0" w:color="auto"/>
              <w:left w:val="single" w:sz="4" w:space="0" w:color="auto"/>
              <w:bottom w:val="single" w:sz="4" w:space="0" w:color="auto"/>
              <w:right w:val="single" w:sz="4" w:space="0" w:color="auto"/>
            </w:tcBorders>
            <w:vAlign w:val="center"/>
          </w:tcPr>
          <w:p w:rsidR="0067648C" w:rsidRDefault="002030A7">
            <w:pPr>
              <w:adjustRightInd/>
              <w:spacing w:line="240" w:lineRule="auto"/>
              <w:jc w:val="left"/>
              <w:rPr>
                <w:rFonts w:ascii="宋体" w:hAnsi="宋体" w:cs="宋体"/>
                <w:color w:val="000000" w:themeColor="text1"/>
                <w:kern w:val="0"/>
              </w:rPr>
            </w:pPr>
            <w:r>
              <w:rPr>
                <w:rFonts w:ascii="宋体" w:hAnsi="宋体" w:cs="宋体" w:hint="eastAsia"/>
                <w:color w:val="000000" w:themeColor="text1"/>
                <w:kern w:val="0"/>
              </w:rPr>
              <w:t>是否有螺丝/固定架等松动</w:t>
            </w:r>
          </w:p>
        </w:tc>
        <w:tc>
          <w:tcPr>
            <w:tcW w:w="1215" w:type="dxa"/>
            <w:tcBorders>
              <w:top w:val="single" w:sz="4" w:space="0" w:color="auto"/>
              <w:left w:val="single" w:sz="4" w:space="0" w:color="auto"/>
              <w:bottom w:val="single" w:sz="4" w:space="0" w:color="auto"/>
              <w:right w:val="single" w:sz="4" w:space="0" w:color="auto"/>
            </w:tcBorders>
            <w:vAlign w:val="center"/>
          </w:tcPr>
          <w:p w:rsidR="0067648C" w:rsidRDefault="0067648C">
            <w:pPr>
              <w:adjustRightInd/>
              <w:spacing w:line="240" w:lineRule="auto"/>
              <w:jc w:val="center"/>
              <w:rPr>
                <w:rFonts w:ascii="宋体" w:hAnsi="宋体" w:cs="宋体"/>
                <w:color w:val="000000" w:themeColor="text1"/>
                <w:kern w:val="0"/>
              </w:rPr>
            </w:pPr>
          </w:p>
        </w:tc>
        <w:tc>
          <w:tcPr>
            <w:tcW w:w="1279" w:type="dxa"/>
            <w:tcBorders>
              <w:top w:val="single" w:sz="4" w:space="0" w:color="auto"/>
              <w:left w:val="single" w:sz="4" w:space="0" w:color="auto"/>
              <w:bottom w:val="single" w:sz="4" w:space="0" w:color="auto"/>
              <w:right w:val="single" w:sz="4" w:space="0" w:color="auto"/>
            </w:tcBorders>
            <w:vAlign w:val="center"/>
          </w:tcPr>
          <w:p w:rsidR="0067648C" w:rsidRDefault="0067648C">
            <w:pPr>
              <w:adjustRightInd/>
              <w:spacing w:line="240" w:lineRule="auto"/>
              <w:jc w:val="center"/>
              <w:rPr>
                <w:rFonts w:ascii="宋体" w:hAnsi="宋体" w:cs="宋体"/>
                <w:color w:val="000000" w:themeColor="text1"/>
                <w:kern w:val="0"/>
              </w:rPr>
            </w:pPr>
          </w:p>
        </w:tc>
      </w:tr>
      <w:tr w:rsidR="0067648C" w:rsidTr="009F4BAB">
        <w:trPr>
          <w:trHeight w:val="227"/>
        </w:trPr>
        <w:tc>
          <w:tcPr>
            <w:tcW w:w="1234" w:type="dxa"/>
            <w:tcBorders>
              <w:top w:val="single" w:sz="4" w:space="0" w:color="auto"/>
              <w:left w:val="single" w:sz="4" w:space="0" w:color="auto"/>
              <w:bottom w:val="single" w:sz="4" w:space="0" w:color="auto"/>
              <w:right w:val="single" w:sz="4" w:space="0" w:color="auto"/>
            </w:tcBorders>
            <w:vAlign w:val="center"/>
          </w:tcPr>
          <w:p w:rsidR="0067648C" w:rsidRDefault="002030A7">
            <w:pPr>
              <w:adjustRightInd/>
              <w:spacing w:line="240" w:lineRule="auto"/>
              <w:jc w:val="center"/>
              <w:rPr>
                <w:rFonts w:ascii="宋体" w:hAnsi="宋体" w:cs="宋体"/>
                <w:color w:val="000000" w:themeColor="text1"/>
                <w:kern w:val="0"/>
              </w:rPr>
            </w:pPr>
            <w:r>
              <w:rPr>
                <w:rFonts w:ascii="宋体" w:hAnsi="宋体" w:cs="宋体" w:hint="eastAsia"/>
                <w:color w:val="000000" w:themeColor="text1"/>
                <w:kern w:val="0"/>
              </w:rPr>
              <w:t>5</w:t>
            </w:r>
          </w:p>
        </w:tc>
        <w:tc>
          <w:tcPr>
            <w:tcW w:w="1455" w:type="dxa"/>
            <w:vMerge/>
            <w:tcBorders>
              <w:left w:val="single" w:sz="4" w:space="0" w:color="auto"/>
              <w:right w:val="single" w:sz="4" w:space="0" w:color="auto"/>
            </w:tcBorders>
            <w:vAlign w:val="center"/>
          </w:tcPr>
          <w:p w:rsidR="0067648C" w:rsidRDefault="0067648C">
            <w:pPr>
              <w:adjustRightInd/>
              <w:spacing w:line="240" w:lineRule="auto"/>
              <w:rPr>
                <w:rFonts w:ascii="宋体" w:hAnsi="宋体" w:cs="宋体"/>
                <w:color w:val="000000" w:themeColor="text1"/>
              </w:rPr>
            </w:pPr>
          </w:p>
        </w:tc>
        <w:tc>
          <w:tcPr>
            <w:tcW w:w="4305" w:type="dxa"/>
            <w:gridSpan w:val="2"/>
            <w:tcBorders>
              <w:top w:val="single" w:sz="4" w:space="0" w:color="auto"/>
              <w:left w:val="single" w:sz="4" w:space="0" w:color="auto"/>
              <w:bottom w:val="single" w:sz="4" w:space="0" w:color="auto"/>
              <w:right w:val="single" w:sz="4" w:space="0" w:color="auto"/>
            </w:tcBorders>
            <w:vAlign w:val="center"/>
          </w:tcPr>
          <w:p w:rsidR="0067648C" w:rsidRDefault="002030A7">
            <w:pPr>
              <w:adjustRightInd/>
              <w:spacing w:line="240" w:lineRule="auto"/>
              <w:jc w:val="left"/>
              <w:rPr>
                <w:rFonts w:ascii="宋体" w:hAnsi="宋体" w:cs="宋体"/>
                <w:color w:val="000000" w:themeColor="text1"/>
                <w:kern w:val="0"/>
              </w:rPr>
            </w:pPr>
            <w:r>
              <w:rPr>
                <w:rFonts w:ascii="宋体" w:hAnsi="宋体" w:cs="宋体" w:hint="eastAsia"/>
                <w:color w:val="000000" w:themeColor="text1"/>
                <w:kern w:val="0"/>
              </w:rPr>
              <w:t>叉车驾驶员无违章行为及叉车载人行为</w:t>
            </w:r>
          </w:p>
        </w:tc>
        <w:tc>
          <w:tcPr>
            <w:tcW w:w="1215" w:type="dxa"/>
            <w:tcBorders>
              <w:top w:val="single" w:sz="4" w:space="0" w:color="auto"/>
              <w:left w:val="single" w:sz="4" w:space="0" w:color="auto"/>
              <w:bottom w:val="single" w:sz="4" w:space="0" w:color="auto"/>
              <w:right w:val="single" w:sz="4" w:space="0" w:color="auto"/>
            </w:tcBorders>
            <w:vAlign w:val="center"/>
          </w:tcPr>
          <w:p w:rsidR="0067648C" w:rsidRDefault="0067648C">
            <w:pPr>
              <w:adjustRightInd/>
              <w:spacing w:line="240" w:lineRule="auto"/>
              <w:jc w:val="center"/>
              <w:rPr>
                <w:rFonts w:ascii="宋体" w:hAnsi="宋体" w:cs="宋体"/>
                <w:color w:val="000000" w:themeColor="text1"/>
                <w:kern w:val="0"/>
              </w:rPr>
            </w:pPr>
          </w:p>
        </w:tc>
        <w:tc>
          <w:tcPr>
            <w:tcW w:w="1279" w:type="dxa"/>
            <w:tcBorders>
              <w:top w:val="single" w:sz="4" w:space="0" w:color="auto"/>
              <w:left w:val="single" w:sz="4" w:space="0" w:color="auto"/>
              <w:bottom w:val="single" w:sz="4" w:space="0" w:color="auto"/>
              <w:right w:val="single" w:sz="4" w:space="0" w:color="auto"/>
            </w:tcBorders>
            <w:vAlign w:val="center"/>
          </w:tcPr>
          <w:p w:rsidR="0067648C" w:rsidRDefault="0067648C">
            <w:pPr>
              <w:adjustRightInd/>
              <w:spacing w:line="240" w:lineRule="auto"/>
              <w:jc w:val="center"/>
              <w:rPr>
                <w:rFonts w:ascii="宋体" w:hAnsi="宋体" w:cs="宋体"/>
                <w:color w:val="000000" w:themeColor="text1"/>
                <w:kern w:val="0"/>
              </w:rPr>
            </w:pPr>
          </w:p>
        </w:tc>
      </w:tr>
      <w:tr w:rsidR="0067648C" w:rsidTr="009F4BAB">
        <w:trPr>
          <w:trHeight w:val="227"/>
        </w:trPr>
        <w:tc>
          <w:tcPr>
            <w:tcW w:w="1234" w:type="dxa"/>
            <w:tcBorders>
              <w:top w:val="single" w:sz="4" w:space="0" w:color="auto"/>
              <w:left w:val="single" w:sz="4" w:space="0" w:color="auto"/>
              <w:bottom w:val="single" w:sz="4" w:space="0" w:color="auto"/>
              <w:right w:val="single" w:sz="4" w:space="0" w:color="auto"/>
            </w:tcBorders>
            <w:vAlign w:val="center"/>
          </w:tcPr>
          <w:p w:rsidR="0067648C" w:rsidRDefault="0067648C">
            <w:pPr>
              <w:adjustRightInd/>
              <w:spacing w:line="240" w:lineRule="auto"/>
              <w:jc w:val="center"/>
              <w:rPr>
                <w:rFonts w:ascii="宋体" w:hAnsi="宋体" w:cs="宋体"/>
                <w:color w:val="000000" w:themeColor="text1"/>
                <w:kern w:val="0"/>
              </w:rPr>
            </w:pPr>
          </w:p>
        </w:tc>
        <w:tc>
          <w:tcPr>
            <w:tcW w:w="1455" w:type="dxa"/>
            <w:vMerge/>
            <w:tcBorders>
              <w:left w:val="single" w:sz="4" w:space="0" w:color="auto"/>
              <w:bottom w:val="single" w:sz="4" w:space="0" w:color="auto"/>
              <w:right w:val="single" w:sz="4" w:space="0" w:color="auto"/>
            </w:tcBorders>
            <w:vAlign w:val="center"/>
          </w:tcPr>
          <w:p w:rsidR="0067648C" w:rsidRDefault="0067648C">
            <w:pPr>
              <w:adjustRightInd/>
              <w:spacing w:line="240" w:lineRule="auto"/>
              <w:rPr>
                <w:rFonts w:ascii="宋体" w:hAnsi="宋体" w:cs="宋体"/>
                <w:color w:val="000000" w:themeColor="text1"/>
              </w:rPr>
            </w:pPr>
          </w:p>
        </w:tc>
        <w:tc>
          <w:tcPr>
            <w:tcW w:w="4305" w:type="dxa"/>
            <w:gridSpan w:val="2"/>
            <w:tcBorders>
              <w:top w:val="single" w:sz="4" w:space="0" w:color="auto"/>
              <w:left w:val="single" w:sz="4" w:space="0" w:color="auto"/>
              <w:bottom w:val="single" w:sz="4" w:space="0" w:color="auto"/>
              <w:right w:val="single" w:sz="4" w:space="0" w:color="auto"/>
            </w:tcBorders>
            <w:vAlign w:val="center"/>
          </w:tcPr>
          <w:p w:rsidR="0067648C" w:rsidRDefault="002030A7">
            <w:pPr>
              <w:widowControl/>
              <w:jc w:val="left"/>
              <w:rPr>
                <w:rFonts w:ascii="宋体" w:hAnsi="宋体" w:cs="宋体"/>
                <w:color w:val="000000" w:themeColor="text1"/>
                <w:kern w:val="0"/>
              </w:rPr>
            </w:pPr>
            <w:r>
              <w:rPr>
                <w:rFonts w:ascii="宋体" w:hAnsi="宋体" w:cs="宋体" w:hint="eastAsia"/>
                <w:color w:val="000000" w:themeColor="text1"/>
                <w:kern w:val="0"/>
              </w:rPr>
              <w:t>叉车是否有铭牌、安全警示标志和悬挂车牌</w:t>
            </w:r>
          </w:p>
        </w:tc>
        <w:tc>
          <w:tcPr>
            <w:tcW w:w="1215" w:type="dxa"/>
            <w:tcBorders>
              <w:top w:val="single" w:sz="4" w:space="0" w:color="auto"/>
              <w:left w:val="single" w:sz="4" w:space="0" w:color="auto"/>
              <w:bottom w:val="single" w:sz="4" w:space="0" w:color="auto"/>
              <w:right w:val="single" w:sz="4" w:space="0" w:color="auto"/>
            </w:tcBorders>
            <w:vAlign w:val="center"/>
          </w:tcPr>
          <w:p w:rsidR="0067648C" w:rsidRDefault="0067648C">
            <w:pPr>
              <w:adjustRightInd/>
              <w:spacing w:line="240" w:lineRule="auto"/>
              <w:jc w:val="center"/>
              <w:rPr>
                <w:rFonts w:ascii="宋体" w:hAnsi="宋体" w:cs="宋体"/>
                <w:color w:val="000000" w:themeColor="text1"/>
                <w:kern w:val="0"/>
              </w:rPr>
            </w:pPr>
          </w:p>
        </w:tc>
        <w:tc>
          <w:tcPr>
            <w:tcW w:w="1279" w:type="dxa"/>
            <w:tcBorders>
              <w:top w:val="single" w:sz="4" w:space="0" w:color="auto"/>
              <w:left w:val="single" w:sz="4" w:space="0" w:color="auto"/>
              <w:bottom w:val="single" w:sz="4" w:space="0" w:color="auto"/>
              <w:right w:val="single" w:sz="4" w:space="0" w:color="auto"/>
            </w:tcBorders>
            <w:vAlign w:val="center"/>
          </w:tcPr>
          <w:p w:rsidR="0067648C" w:rsidRDefault="0067648C">
            <w:pPr>
              <w:adjustRightInd/>
              <w:spacing w:line="240" w:lineRule="auto"/>
              <w:jc w:val="center"/>
              <w:rPr>
                <w:rFonts w:ascii="宋体" w:hAnsi="宋体" w:cs="宋体"/>
                <w:color w:val="000000" w:themeColor="text1"/>
                <w:kern w:val="0"/>
              </w:rPr>
            </w:pPr>
          </w:p>
        </w:tc>
      </w:tr>
      <w:tr w:rsidR="0067648C" w:rsidTr="009F4BAB">
        <w:trPr>
          <w:trHeight w:val="227"/>
        </w:trPr>
        <w:tc>
          <w:tcPr>
            <w:tcW w:w="1234" w:type="dxa"/>
            <w:tcBorders>
              <w:top w:val="single" w:sz="4" w:space="0" w:color="auto"/>
              <w:left w:val="single" w:sz="4" w:space="0" w:color="auto"/>
              <w:bottom w:val="single" w:sz="4" w:space="0" w:color="auto"/>
              <w:right w:val="single" w:sz="4" w:space="0" w:color="auto"/>
            </w:tcBorders>
            <w:vAlign w:val="center"/>
          </w:tcPr>
          <w:p w:rsidR="0067648C" w:rsidRDefault="002030A7">
            <w:pPr>
              <w:adjustRightInd/>
              <w:spacing w:line="240" w:lineRule="auto"/>
              <w:jc w:val="center"/>
              <w:rPr>
                <w:rFonts w:ascii="宋体" w:hAnsi="宋体" w:cs="宋体"/>
                <w:color w:val="000000" w:themeColor="text1"/>
                <w:kern w:val="0"/>
              </w:rPr>
            </w:pPr>
            <w:r>
              <w:rPr>
                <w:rFonts w:ascii="宋体" w:hAnsi="宋体" w:cs="宋体" w:hint="eastAsia"/>
                <w:color w:val="000000" w:themeColor="text1"/>
                <w:kern w:val="0"/>
              </w:rPr>
              <w:t>6</w:t>
            </w:r>
          </w:p>
        </w:tc>
        <w:tc>
          <w:tcPr>
            <w:tcW w:w="1455" w:type="dxa"/>
            <w:vMerge w:val="restart"/>
            <w:tcBorders>
              <w:top w:val="nil"/>
              <w:left w:val="single" w:sz="4" w:space="0" w:color="auto"/>
              <w:bottom w:val="single" w:sz="4" w:space="0" w:color="auto"/>
              <w:right w:val="single" w:sz="4" w:space="0" w:color="auto"/>
            </w:tcBorders>
            <w:vAlign w:val="center"/>
          </w:tcPr>
          <w:p w:rsidR="0067648C" w:rsidRDefault="002030A7">
            <w:pPr>
              <w:adjustRightInd/>
              <w:spacing w:line="240" w:lineRule="auto"/>
              <w:jc w:val="center"/>
              <w:rPr>
                <w:rFonts w:ascii="宋体" w:hAnsi="宋体" w:cs="宋体"/>
                <w:color w:val="000000" w:themeColor="text1"/>
                <w:kern w:val="0"/>
              </w:rPr>
            </w:pPr>
            <w:r>
              <w:rPr>
                <w:rFonts w:ascii="宋体" w:hAnsi="宋体" w:cs="宋体" w:hint="eastAsia"/>
                <w:color w:val="000000" w:themeColor="text1"/>
                <w:kern w:val="0"/>
              </w:rPr>
              <w:t>水路/油路</w:t>
            </w:r>
          </w:p>
        </w:tc>
        <w:tc>
          <w:tcPr>
            <w:tcW w:w="4305" w:type="dxa"/>
            <w:gridSpan w:val="2"/>
            <w:tcBorders>
              <w:top w:val="single" w:sz="4" w:space="0" w:color="auto"/>
              <w:left w:val="single" w:sz="4" w:space="0" w:color="auto"/>
              <w:bottom w:val="single" w:sz="4" w:space="0" w:color="auto"/>
              <w:right w:val="single" w:sz="4" w:space="0" w:color="auto"/>
            </w:tcBorders>
            <w:vAlign w:val="center"/>
          </w:tcPr>
          <w:p w:rsidR="0067648C" w:rsidRDefault="002030A7">
            <w:pPr>
              <w:adjustRightInd/>
              <w:spacing w:line="240" w:lineRule="auto"/>
              <w:jc w:val="left"/>
              <w:rPr>
                <w:rFonts w:ascii="宋体" w:hAnsi="宋体" w:cs="宋体"/>
                <w:color w:val="000000" w:themeColor="text1"/>
                <w:kern w:val="0"/>
              </w:rPr>
            </w:pPr>
            <w:r>
              <w:rPr>
                <w:rFonts w:ascii="宋体" w:hAnsi="宋体" w:cs="宋体" w:hint="eastAsia"/>
                <w:color w:val="000000" w:themeColor="text1"/>
                <w:kern w:val="0"/>
              </w:rPr>
              <w:t>是否有任何部位漏水、漏油</w:t>
            </w:r>
          </w:p>
        </w:tc>
        <w:tc>
          <w:tcPr>
            <w:tcW w:w="1215" w:type="dxa"/>
            <w:tcBorders>
              <w:top w:val="single" w:sz="4" w:space="0" w:color="auto"/>
              <w:left w:val="single" w:sz="4" w:space="0" w:color="auto"/>
              <w:bottom w:val="single" w:sz="4" w:space="0" w:color="auto"/>
              <w:right w:val="single" w:sz="4" w:space="0" w:color="auto"/>
            </w:tcBorders>
            <w:vAlign w:val="center"/>
          </w:tcPr>
          <w:p w:rsidR="0067648C" w:rsidRDefault="0067648C">
            <w:pPr>
              <w:adjustRightInd/>
              <w:spacing w:line="240" w:lineRule="auto"/>
              <w:jc w:val="center"/>
              <w:rPr>
                <w:rFonts w:ascii="宋体" w:hAnsi="宋体" w:cs="宋体"/>
                <w:color w:val="000000" w:themeColor="text1"/>
                <w:kern w:val="0"/>
              </w:rPr>
            </w:pPr>
          </w:p>
        </w:tc>
        <w:tc>
          <w:tcPr>
            <w:tcW w:w="1279" w:type="dxa"/>
            <w:tcBorders>
              <w:top w:val="single" w:sz="4" w:space="0" w:color="auto"/>
              <w:left w:val="single" w:sz="4" w:space="0" w:color="auto"/>
              <w:bottom w:val="single" w:sz="4" w:space="0" w:color="auto"/>
              <w:right w:val="single" w:sz="4" w:space="0" w:color="auto"/>
            </w:tcBorders>
            <w:vAlign w:val="center"/>
          </w:tcPr>
          <w:p w:rsidR="0067648C" w:rsidRDefault="0067648C">
            <w:pPr>
              <w:adjustRightInd/>
              <w:spacing w:line="240" w:lineRule="auto"/>
              <w:jc w:val="center"/>
              <w:rPr>
                <w:rFonts w:ascii="宋体" w:hAnsi="宋体" w:cs="宋体"/>
                <w:color w:val="000000" w:themeColor="text1"/>
                <w:kern w:val="0"/>
              </w:rPr>
            </w:pPr>
          </w:p>
        </w:tc>
      </w:tr>
      <w:tr w:rsidR="0067648C" w:rsidTr="009F4BAB">
        <w:trPr>
          <w:trHeight w:val="227"/>
        </w:trPr>
        <w:tc>
          <w:tcPr>
            <w:tcW w:w="1234" w:type="dxa"/>
            <w:tcBorders>
              <w:top w:val="single" w:sz="4" w:space="0" w:color="auto"/>
              <w:left w:val="single" w:sz="4" w:space="0" w:color="auto"/>
              <w:bottom w:val="single" w:sz="4" w:space="0" w:color="auto"/>
              <w:right w:val="single" w:sz="4" w:space="0" w:color="auto"/>
            </w:tcBorders>
            <w:vAlign w:val="center"/>
          </w:tcPr>
          <w:p w:rsidR="0067648C" w:rsidRDefault="002030A7">
            <w:pPr>
              <w:adjustRightInd/>
              <w:spacing w:line="240" w:lineRule="auto"/>
              <w:jc w:val="center"/>
              <w:rPr>
                <w:rFonts w:ascii="宋体" w:hAnsi="宋体" w:cs="宋体"/>
                <w:color w:val="000000" w:themeColor="text1"/>
                <w:kern w:val="0"/>
              </w:rPr>
            </w:pPr>
            <w:r>
              <w:rPr>
                <w:rFonts w:ascii="宋体" w:hAnsi="宋体" w:cs="宋体" w:hint="eastAsia"/>
                <w:color w:val="000000" w:themeColor="text1"/>
                <w:kern w:val="0"/>
              </w:rPr>
              <w:t>7</w:t>
            </w:r>
          </w:p>
        </w:tc>
        <w:tc>
          <w:tcPr>
            <w:tcW w:w="0" w:type="auto"/>
            <w:vMerge/>
            <w:tcBorders>
              <w:top w:val="nil"/>
              <w:left w:val="single" w:sz="4" w:space="0" w:color="auto"/>
              <w:bottom w:val="single" w:sz="4" w:space="0" w:color="auto"/>
              <w:right w:val="single" w:sz="4" w:space="0" w:color="auto"/>
            </w:tcBorders>
            <w:vAlign w:val="center"/>
          </w:tcPr>
          <w:p w:rsidR="0067648C" w:rsidRDefault="0067648C">
            <w:pPr>
              <w:adjustRightInd/>
              <w:spacing w:line="240" w:lineRule="auto"/>
              <w:rPr>
                <w:rFonts w:ascii="宋体" w:hAnsi="宋体" w:cs="宋体"/>
                <w:color w:val="000000" w:themeColor="text1"/>
              </w:rPr>
            </w:pPr>
          </w:p>
        </w:tc>
        <w:tc>
          <w:tcPr>
            <w:tcW w:w="4305" w:type="dxa"/>
            <w:gridSpan w:val="2"/>
            <w:tcBorders>
              <w:top w:val="single" w:sz="4" w:space="0" w:color="auto"/>
              <w:left w:val="single" w:sz="4" w:space="0" w:color="auto"/>
              <w:bottom w:val="single" w:sz="4" w:space="0" w:color="auto"/>
              <w:right w:val="single" w:sz="4" w:space="0" w:color="auto"/>
            </w:tcBorders>
            <w:vAlign w:val="center"/>
          </w:tcPr>
          <w:p w:rsidR="0067648C" w:rsidRDefault="002030A7">
            <w:pPr>
              <w:adjustRightInd/>
              <w:spacing w:line="240" w:lineRule="auto"/>
              <w:jc w:val="left"/>
              <w:rPr>
                <w:rFonts w:ascii="宋体" w:hAnsi="宋体" w:cs="宋体"/>
                <w:color w:val="000000" w:themeColor="text1"/>
                <w:kern w:val="0"/>
              </w:rPr>
            </w:pPr>
            <w:r>
              <w:rPr>
                <w:rFonts w:ascii="宋体" w:hAnsi="宋体" w:cs="宋体" w:hint="eastAsia"/>
                <w:color w:val="000000" w:themeColor="text1"/>
                <w:kern w:val="0"/>
              </w:rPr>
              <w:t>工作时温升是否正常</w:t>
            </w:r>
          </w:p>
        </w:tc>
        <w:tc>
          <w:tcPr>
            <w:tcW w:w="1215" w:type="dxa"/>
            <w:tcBorders>
              <w:top w:val="single" w:sz="4" w:space="0" w:color="auto"/>
              <w:left w:val="single" w:sz="4" w:space="0" w:color="auto"/>
              <w:bottom w:val="single" w:sz="4" w:space="0" w:color="auto"/>
              <w:right w:val="single" w:sz="4" w:space="0" w:color="auto"/>
            </w:tcBorders>
            <w:vAlign w:val="center"/>
          </w:tcPr>
          <w:p w:rsidR="0067648C" w:rsidRDefault="0067648C">
            <w:pPr>
              <w:adjustRightInd/>
              <w:spacing w:line="240" w:lineRule="auto"/>
              <w:jc w:val="center"/>
              <w:rPr>
                <w:rFonts w:ascii="宋体" w:hAnsi="宋体" w:cs="宋体"/>
                <w:color w:val="000000" w:themeColor="text1"/>
                <w:kern w:val="0"/>
              </w:rPr>
            </w:pPr>
          </w:p>
        </w:tc>
        <w:tc>
          <w:tcPr>
            <w:tcW w:w="1279" w:type="dxa"/>
            <w:tcBorders>
              <w:top w:val="single" w:sz="4" w:space="0" w:color="auto"/>
              <w:left w:val="single" w:sz="4" w:space="0" w:color="auto"/>
              <w:bottom w:val="single" w:sz="4" w:space="0" w:color="auto"/>
              <w:right w:val="single" w:sz="4" w:space="0" w:color="auto"/>
            </w:tcBorders>
            <w:vAlign w:val="center"/>
          </w:tcPr>
          <w:p w:rsidR="0067648C" w:rsidRDefault="0067648C">
            <w:pPr>
              <w:adjustRightInd/>
              <w:spacing w:line="240" w:lineRule="auto"/>
              <w:jc w:val="center"/>
              <w:rPr>
                <w:rFonts w:ascii="宋体" w:hAnsi="宋体" w:cs="宋体"/>
                <w:color w:val="000000" w:themeColor="text1"/>
                <w:kern w:val="0"/>
              </w:rPr>
            </w:pPr>
          </w:p>
        </w:tc>
      </w:tr>
      <w:tr w:rsidR="0067648C" w:rsidTr="009F4BAB">
        <w:trPr>
          <w:trHeight w:val="227"/>
        </w:trPr>
        <w:tc>
          <w:tcPr>
            <w:tcW w:w="1234" w:type="dxa"/>
            <w:tcBorders>
              <w:top w:val="single" w:sz="4" w:space="0" w:color="auto"/>
              <w:left w:val="single" w:sz="4" w:space="0" w:color="auto"/>
              <w:bottom w:val="single" w:sz="4" w:space="0" w:color="auto"/>
              <w:right w:val="single" w:sz="4" w:space="0" w:color="auto"/>
            </w:tcBorders>
            <w:vAlign w:val="center"/>
          </w:tcPr>
          <w:p w:rsidR="0067648C" w:rsidRDefault="002030A7">
            <w:pPr>
              <w:adjustRightInd/>
              <w:spacing w:line="240" w:lineRule="auto"/>
              <w:jc w:val="center"/>
              <w:rPr>
                <w:rFonts w:ascii="宋体" w:hAnsi="宋体" w:cs="宋体"/>
                <w:color w:val="000000" w:themeColor="text1"/>
                <w:kern w:val="0"/>
              </w:rPr>
            </w:pPr>
            <w:r>
              <w:rPr>
                <w:rFonts w:ascii="宋体" w:hAnsi="宋体" w:cs="宋体" w:hint="eastAsia"/>
                <w:color w:val="000000" w:themeColor="text1"/>
                <w:kern w:val="0"/>
              </w:rPr>
              <w:t>8</w:t>
            </w:r>
          </w:p>
        </w:tc>
        <w:tc>
          <w:tcPr>
            <w:tcW w:w="0" w:type="auto"/>
            <w:vMerge/>
            <w:tcBorders>
              <w:top w:val="nil"/>
              <w:left w:val="single" w:sz="4" w:space="0" w:color="auto"/>
              <w:bottom w:val="single" w:sz="4" w:space="0" w:color="auto"/>
              <w:right w:val="single" w:sz="4" w:space="0" w:color="auto"/>
            </w:tcBorders>
            <w:vAlign w:val="center"/>
          </w:tcPr>
          <w:p w:rsidR="0067648C" w:rsidRDefault="0067648C">
            <w:pPr>
              <w:adjustRightInd/>
              <w:spacing w:line="240" w:lineRule="auto"/>
              <w:rPr>
                <w:rFonts w:ascii="宋体" w:hAnsi="宋体" w:cs="宋体"/>
                <w:color w:val="000000" w:themeColor="text1"/>
              </w:rPr>
            </w:pPr>
          </w:p>
        </w:tc>
        <w:tc>
          <w:tcPr>
            <w:tcW w:w="4305" w:type="dxa"/>
            <w:gridSpan w:val="2"/>
            <w:tcBorders>
              <w:top w:val="single" w:sz="4" w:space="0" w:color="auto"/>
              <w:left w:val="single" w:sz="4" w:space="0" w:color="auto"/>
              <w:bottom w:val="single" w:sz="4" w:space="0" w:color="auto"/>
              <w:right w:val="single" w:sz="4" w:space="0" w:color="auto"/>
            </w:tcBorders>
            <w:vAlign w:val="center"/>
          </w:tcPr>
          <w:p w:rsidR="0067648C" w:rsidRDefault="002030A7">
            <w:pPr>
              <w:adjustRightInd/>
              <w:spacing w:line="240" w:lineRule="auto"/>
              <w:jc w:val="left"/>
              <w:rPr>
                <w:rFonts w:ascii="宋体" w:hAnsi="宋体" w:cs="宋体"/>
                <w:color w:val="000000" w:themeColor="text1"/>
                <w:kern w:val="0"/>
              </w:rPr>
            </w:pPr>
            <w:r>
              <w:rPr>
                <w:rFonts w:ascii="宋体" w:hAnsi="宋体" w:cs="宋体" w:hint="eastAsia"/>
                <w:color w:val="000000" w:themeColor="text1"/>
                <w:kern w:val="0"/>
              </w:rPr>
              <w:t>水位、油位是否符合要求</w:t>
            </w:r>
          </w:p>
        </w:tc>
        <w:tc>
          <w:tcPr>
            <w:tcW w:w="1215" w:type="dxa"/>
            <w:tcBorders>
              <w:top w:val="single" w:sz="4" w:space="0" w:color="auto"/>
              <w:left w:val="single" w:sz="4" w:space="0" w:color="auto"/>
              <w:bottom w:val="single" w:sz="4" w:space="0" w:color="auto"/>
              <w:right w:val="single" w:sz="4" w:space="0" w:color="auto"/>
            </w:tcBorders>
            <w:vAlign w:val="center"/>
          </w:tcPr>
          <w:p w:rsidR="0067648C" w:rsidRDefault="0067648C">
            <w:pPr>
              <w:adjustRightInd/>
              <w:spacing w:line="240" w:lineRule="auto"/>
              <w:jc w:val="center"/>
              <w:rPr>
                <w:rFonts w:ascii="宋体" w:hAnsi="宋体" w:cs="宋体"/>
                <w:color w:val="000000" w:themeColor="text1"/>
                <w:kern w:val="0"/>
              </w:rPr>
            </w:pPr>
          </w:p>
        </w:tc>
        <w:tc>
          <w:tcPr>
            <w:tcW w:w="1279" w:type="dxa"/>
            <w:tcBorders>
              <w:top w:val="single" w:sz="4" w:space="0" w:color="auto"/>
              <w:left w:val="single" w:sz="4" w:space="0" w:color="auto"/>
              <w:bottom w:val="single" w:sz="4" w:space="0" w:color="auto"/>
              <w:right w:val="single" w:sz="4" w:space="0" w:color="auto"/>
            </w:tcBorders>
            <w:vAlign w:val="center"/>
          </w:tcPr>
          <w:p w:rsidR="0067648C" w:rsidRDefault="0067648C">
            <w:pPr>
              <w:adjustRightInd/>
              <w:spacing w:line="240" w:lineRule="auto"/>
              <w:jc w:val="center"/>
              <w:rPr>
                <w:rFonts w:ascii="宋体" w:hAnsi="宋体" w:cs="宋体"/>
                <w:color w:val="000000" w:themeColor="text1"/>
                <w:kern w:val="0"/>
              </w:rPr>
            </w:pPr>
          </w:p>
        </w:tc>
      </w:tr>
      <w:tr w:rsidR="0067648C" w:rsidTr="009F4BAB">
        <w:trPr>
          <w:trHeight w:val="227"/>
        </w:trPr>
        <w:tc>
          <w:tcPr>
            <w:tcW w:w="1234" w:type="dxa"/>
            <w:tcBorders>
              <w:top w:val="single" w:sz="4" w:space="0" w:color="auto"/>
              <w:left w:val="single" w:sz="4" w:space="0" w:color="auto"/>
              <w:bottom w:val="single" w:sz="4" w:space="0" w:color="auto"/>
              <w:right w:val="single" w:sz="4" w:space="0" w:color="auto"/>
            </w:tcBorders>
            <w:vAlign w:val="center"/>
          </w:tcPr>
          <w:p w:rsidR="0067648C" w:rsidRDefault="002030A7">
            <w:pPr>
              <w:adjustRightInd/>
              <w:spacing w:line="240" w:lineRule="auto"/>
              <w:jc w:val="center"/>
              <w:rPr>
                <w:rFonts w:ascii="宋体" w:hAnsi="宋体" w:cs="宋体"/>
                <w:color w:val="000000" w:themeColor="text1"/>
                <w:kern w:val="0"/>
              </w:rPr>
            </w:pPr>
            <w:r>
              <w:rPr>
                <w:rFonts w:ascii="宋体" w:hAnsi="宋体" w:cs="宋体" w:hint="eastAsia"/>
                <w:color w:val="000000" w:themeColor="text1"/>
                <w:kern w:val="0"/>
              </w:rPr>
              <w:t>9</w:t>
            </w:r>
          </w:p>
        </w:tc>
        <w:tc>
          <w:tcPr>
            <w:tcW w:w="1455" w:type="dxa"/>
            <w:vMerge w:val="restart"/>
            <w:tcBorders>
              <w:top w:val="nil"/>
              <w:left w:val="single" w:sz="4" w:space="0" w:color="auto"/>
              <w:bottom w:val="single" w:sz="4" w:space="0" w:color="auto"/>
              <w:right w:val="single" w:sz="4" w:space="0" w:color="auto"/>
            </w:tcBorders>
            <w:vAlign w:val="center"/>
          </w:tcPr>
          <w:p w:rsidR="0067648C" w:rsidRDefault="002030A7">
            <w:pPr>
              <w:adjustRightInd/>
              <w:spacing w:line="240" w:lineRule="auto"/>
              <w:jc w:val="center"/>
              <w:rPr>
                <w:rFonts w:ascii="宋体" w:hAnsi="宋体" w:cs="宋体"/>
                <w:color w:val="000000" w:themeColor="text1"/>
                <w:kern w:val="0"/>
              </w:rPr>
            </w:pPr>
            <w:r>
              <w:rPr>
                <w:rFonts w:ascii="宋体" w:hAnsi="宋体" w:cs="宋体" w:hint="eastAsia"/>
                <w:color w:val="000000" w:themeColor="text1"/>
                <w:kern w:val="0"/>
              </w:rPr>
              <w:t>仪器仪表</w:t>
            </w:r>
          </w:p>
        </w:tc>
        <w:tc>
          <w:tcPr>
            <w:tcW w:w="4305" w:type="dxa"/>
            <w:gridSpan w:val="2"/>
            <w:tcBorders>
              <w:top w:val="single" w:sz="4" w:space="0" w:color="auto"/>
              <w:left w:val="single" w:sz="4" w:space="0" w:color="auto"/>
              <w:bottom w:val="single" w:sz="4" w:space="0" w:color="auto"/>
              <w:right w:val="single" w:sz="4" w:space="0" w:color="auto"/>
            </w:tcBorders>
            <w:vAlign w:val="center"/>
          </w:tcPr>
          <w:p w:rsidR="0067648C" w:rsidRDefault="002030A7">
            <w:pPr>
              <w:adjustRightInd/>
              <w:spacing w:line="240" w:lineRule="auto"/>
              <w:jc w:val="left"/>
              <w:rPr>
                <w:rFonts w:ascii="宋体" w:hAnsi="宋体" w:cs="宋体"/>
                <w:color w:val="000000" w:themeColor="text1"/>
                <w:kern w:val="0"/>
              </w:rPr>
            </w:pPr>
            <w:r>
              <w:rPr>
                <w:rFonts w:ascii="宋体" w:hAnsi="宋体" w:cs="宋体" w:hint="eastAsia"/>
                <w:color w:val="000000" w:themeColor="text1"/>
                <w:kern w:val="0"/>
              </w:rPr>
              <w:t>方向盘/手柄等是否正常</w:t>
            </w:r>
          </w:p>
        </w:tc>
        <w:tc>
          <w:tcPr>
            <w:tcW w:w="1215" w:type="dxa"/>
            <w:tcBorders>
              <w:top w:val="single" w:sz="4" w:space="0" w:color="auto"/>
              <w:left w:val="single" w:sz="4" w:space="0" w:color="auto"/>
              <w:bottom w:val="single" w:sz="4" w:space="0" w:color="auto"/>
              <w:right w:val="single" w:sz="4" w:space="0" w:color="auto"/>
            </w:tcBorders>
            <w:vAlign w:val="center"/>
          </w:tcPr>
          <w:p w:rsidR="0067648C" w:rsidRDefault="0067648C">
            <w:pPr>
              <w:adjustRightInd/>
              <w:spacing w:line="240" w:lineRule="auto"/>
              <w:jc w:val="center"/>
              <w:rPr>
                <w:rFonts w:ascii="宋体" w:hAnsi="宋体" w:cs="宋体"/>
                <w:color w:val="000000" w:themeColor="text1"/>
                <w:kern w:val="0"/>
              </w:rPr>
            </w:pPr>
          </w:p>
        </w:tc>
        <w:tc>
          <w:tcPr>
            <w:tcW w:w="1279" w:type="dxa"/>
            <w:tcBorders>
              <w:top w:val="single" w:sz="4" w:space="0" w:color="auto"/>
              <w:left w:val="single" w:sz="4" w:space="0" w:color="auto"/>
              <w:bottom w:val="single" w:sz="4" w:space="0" w:color="auto"/>
              <w:right w:val="single" w:sz="4" w:space="0" w:color="auto"/>
            </w:tcBorders>
            <w:vAlign w:val="center"/>
          </w:tcPr>
          <w:p w:rsidR="0067648C" w:rsidRDefault="0067648C">
            <w:pPr>
              <w:adjustRightInd/>
              <w:spacing w:line="240" w:lineRule="auto"/>
              <w:jc w:val="center"/>
              <w:rPr>
                <w:rFonts w:ascii="宋体" w:hAnsi="宋体" w:cs="宋体"/>
                <w:color w:val="000000" w:themeColor="text1"/>
                <w:kern w:val="0"/>
              </w:rPr>
            </w:pPr>
          </w:p>
        </w:tc>
      </w:tr>
      <w:tr w:rsidR="0067648C" w:rsidTr="009F4BAB">
        <w:trPr>
          <w:trHeight w:val="227"/>
        </w:trPr>
        <w:tc>
          <w:tcPr>
            <w:tcW w:w="1234" w:type="dxa"/>
            <w:tcBorders>
              <w:top w:val="single" w:sz="4" w:space="0" w:color="auto"/>
              <w:left w:val="single" w:sz="4" w:space="0" w:color="auto"/>
              <w:bottom w:val="single" w:sz="4" w:space="0" w:color="auto"/>
              <w:right w:val="single" w:sz="4" w:space="0" w:color="auto"/>
            </w:tcBorders>
            <w:vAlign w:val="center"/>
          </w:tcPr>
          <w:p w:rsidR="0067648C" w:rsidRDefault="002030A7">
            <w:pPr>
              <w:adjustRightInd/>
              <w:spacing w:line="240" w:lineRule="auto"/>
              <w:jc w:val="center"/>
              <w:rPr>
                <w:rFonts w:ascii="宋体" w:hAnsi="宋体" w:cs="宋体"/>
                <w:color w:val="000000" w:themeColor="text1"/>
                <w:kern w:val="0"/>
              </w:rPr>
            </w:pPr>
            <w:r>
              <w:rPr>
                <w:rFonts w:ascii="宋体" w:hAnsi="宋体" w:cs="宋体" w:hint="eastAsia"/>
                <w:color w:val="000000" w:themeColor="text1"/>
                <w:kern w:val="0"/>
              </w:rPr>
              <w:t>10</w:t>
            </w:r>
          </w:p>
        </w:tc>
        <w:tc>
          <w:tcPr>
            <w:tcW w:w="0" w:type="auto"/>
            <w:vMerge/>
            <w:tcBorders>
              <w:top w:val="nil"/>
              <w:left w:val="single" w:sz="4" w:space="0" w:color="auto"/>
              <w:bottom w:val="single" w:sz="4" w:space="0" w:color="auto"/>
              <w:right w:val="single" w:sz="4" w:space="0" w:color="auto"/>
            </w:tcBorders>
            <w:vAlign w:val="center"/>
          </w:tcPr>
          <w:p w:rsidR="0067648C" w:rsidRDefault="0067648C">
            <w:pPr>
              <w:adjustRightInd/>
              <w:spacing w:line="240" w:lineRule="auto"/>
              <w:rPr>
                <w:rFonts w:ascii="宋体" w:hAnsi="宋体" w:cs="宋体"/>
                <w:color w:val="000000" w:themeColor="text1"/>
              </w:rPr>
            </w:pPr>
          </w:p>
        </w:tc>
        <w:tc>
          <w:tcPr>
            <w:tcW w:w="4305" w:type="dxa"/>
            <w:gridSpan w:val="2"/>
            <w:tcBorders>
              <w:top w:val="single" w:sz="4" w:space="0" w:color="auto"/>
              <w:left w:val="single" w:sz="4" w:space="0" w:color="auto"/>
              <w:bottom w:val="single" w:sz="4" w:space="0" w:color="auto"/>
              <w:right w:val="single" w:sz="4" w:space="0" w:color="auto"/>
            </w:tcBorders>
            <w:vAlign w:val="center"/>
          </w:tcPr>
          <w:p w:rsidR="0067648C" w:rsidRDefault="002030A7">
            <w:pPr>
              <w:adjustRightInd/>
              <w:spacing w:line="240" w:lineRule="auto"/>
              <w:jc w:val="left"/>
              <w:rPr>
                <w:rFonts w:ascii="宋体" w:hAnsi="宋体" w:cs="宋体"/>
                <w:color w:val="000000" w:themeColor="text1"/>
                <w:kern w:val="0"/>
              </w:rPr>
            </w:pPr>
            <w:r>
              <w:rPr>
                <w:rFonts w:ascii="宋体" w:hAnsi="宋体" w:cs="宋体" w:hint="eastAsia"/>
                <w:color w:val="000000" w:themeColor="text1"/>
                <w:kern w:val="0"/>
              </w:rPr>
              <w:t>各指示灯、仪表、工作正常且无损坏</w:t>
            </w:r>
          </w:p>
        </w:tc>
        <w:tc>
          <w:tcPr>
            <w:tcW w:w="1215" w:type="dxa"/>
            <w:tcBorders>
              <w:top w:val="single" w:sz="4" w:space="0" w:color="auto"/>
              <w:left w:val="single" w:sz="4" w:space="0" w:color="auto"/>
              <w:bottom w:val="single" w:sz="4" w:space="0" w:color="auto"/>
              <w:right w:val="single" w:sz="4" w:space="0" w:color="auto"/>
            </w:tcBorders>
            <w:vAlign w:val="center"/>
          </w:tcPr>
          <w:p w:rsidR="0067648C" w:rsidRDefault="0067648C">
            <w:pPr>
              <w:adjustRightInd/>
              <w:spacing w:line="240" w:lineRule="auto"/>
              <w:jc w:val="center"/>
              <w:rPr>
                <w:rFonts w:ascii="宋体" w:hAnsi="宋体" w:cs="宋体"/>
                <w:color w:val="000000" w:themeColor="text1"/>
                <w:kern w:val="0"/>
              </w:rPr>
            </w:pPr>
          </w:p>
        </w:tc>
        <w:tc>
          <w:tcPr>
            <w:tcW w:w="1279" w:type="dxa"/>
            <w:tcBorders>
              <w:top w:val="single" w:sz="4" w:space="0" w:color="auto"/>
              <w:left w:val="single" w:sz="4" w:space="0" w:color="auto"/>
              <w:bottom w:val="single" w:sz="4" w:space="0" w:color="auto"/>
              <w:right w:val="single" w:sz="4" w:space="0" w:color="auto"/>
            </w:tcBorders>
            <w:vAlign w:val="center"/>
          </w:tcPr>
          <w:p w:rsidR="0067648C" w:rsidRDefault="0067648C">
            <w:pPr>
              <w:adjustRightInd/>
              <w:spacing w:line="240" w:lineRule="auto"/>
              <w:jc w:val="center"/>
              <w:rPr>
                <w:rFonts w:ascii="宋体" w:hAnsi="宋体" w:cs="宋体"/>
                <w:color w:val="000000" w:themeColor="text1"/>
                <w:kern w:val="0"/>
              </w:rPr>
            </w:pPr>
          </w:p>
        </w:tc>
      </w:tr>
      <w:tr w:rsidR="0067648C" w:rsidTr="009F4BAB">
        <w:trPr>
          <w:trHeight w:val="227"/>
        </w:trPr>
        <w:tc>
          <w:tcPr>
            <w:tcW w:w="1234" w:type="dxa"/>
            <w:tcBorders>
              <w:top w:val="single" w:sz="4" w:space="0" w:color="auto"/>
              <w:left w:val="single" w:sz="4" w:space="0" w:color="auto"/>
              <w:bottom w:val="single" w:sz="4" w:space="0" w:color="auto"/>
              <w:right w:val="single" w:sz="4" w:space="0" w:color="auto"/>
            </w:tcBorders>
            <w:vAlign w:val="center"/>
          </w:tcPr>
          <w:p w:rsidR="0067648C" w:rsidRDefault="002030A7">
            <w:pPr>
              <w:adjustRightInd/>
              <w:spacing w:line="240" w:lineRule="auto"/>
              <w:jc w:val="center"/>
              <w:rPr>
                <w:rFonts w:ascii="宋体" w:hAnsi="宋体" w:cs="宋体"/>
                <w:color w:val="000000" w:themeColor="text1"/>
                <w:kern w:val="0"/>
              </w:rPr>
            </w:pPr>
            <w:r>
              <w:rPr>
                <w:rFonts w:ascii="宋体" w:hAnsi="宋体" w:cs="宋体" w:hint="eastAsia"/>
                <w:color w:val="000000" w:themeColor="text1"/>
                <w:kern w:val="0"/>
              </w:rPr>
              <w:t>11</w:t>
            </w:r>
          </w:p>
        </w:tc>
        <w:tc>
          <w:tcPr>
            <w:tcW w:w="0" w:type="auto"/>
            <w:vMerge/>
            <w:tcBorders>
              <w:top w:val="nil"/>
              <w:left w:val="single" w:sz="4" w:space="0" w:color="auto"/>
              <w:bottom w:val="single" w:sz="4" w:space="0" w:color="auto"/>
              <w:right w:val="single" w:sz="4" w:space="0" w:color="auto"/>
            </w:tcBorders>
            <w:vAlign w:val="center"/>
          </w:tcPr>
          <w:p w:rsidR="0067648C" w:rsidRDefault="0067648C">
            <w:pPr>
              <w:adjustRightInd/>
              <w:spacing w:line="240" w:lineRule="auto"/>
              <w:rPr>
                <w:rFonts w:ascii="宋体" w:hAnsi="宋体" w:cs="宋体"/>
                <w:color w:val="000000" w:themeColor="text1"/>
              </w:rPr>
            </w:pPr>
          </w:p>
        </w:tc>
        <w:tc>
          <w:tcPr>
            <w:tcW w:w="4305" w:type="dxa"/>
            <w:gridSpan w:val="2"/>
            <w:tcBorders>
              <w:top w:val="single" w:sz="4" w:space="0" w:color="auto"/>
              <w:left w:val="single" w:sz="4" w:space="0" w:color="auto"/>
              <w:bottom w:val="single" w:sz="4" w:space="0" w:color="auto"/>
              <w:right w:val="single" w:sz="4" w:space="0" w:color="auto"/>
            </w:tcBorders>
            <w:vAlign w:val="center"/>
          </w:tcPr>
          <w:p w:rsidR="0067648C" w:rsidRDefault="002030A7">
            <w:pPr>
              <w:adjustRightInd/>
              <w:spacing w:line="240" w:lineRule="auto"/>
              <w:jc w:val="left"/>
              <w:rPr>
                <w:rFonts w:ascii="宋体" w:hAnsi="宋体" w:cs="宋体"/>
                <w:color w:val="000000" w:themeColor="text1"/>
                <w:kern w:val="0"/>
              </w:rPr>
            </w:pPr>
            <w:r>
              <w:rPr>
                <w:rFonts w:ascii="宋体" w:hAnsi="宋体" w:cs="宋体" w:hint="eastAsia"/>
                <w:color w:val="000000" w:themeColor="text1"/>
                <w:kern w:val="0"/>
              </w:rPr>
              <w:t>喇叭/倒车峰鸣器是否正常</w:t>
            </w:r>
          </w:p>
        </w:tc>
        <w:tc>
          <w:tcPr>
            <w:tcW w:w="1215" w:type="dxa"/>
            <w:tcBorders>
              <w:top w:val="single" w:sz="4" w:space="0" w:color="auto"/>
              <w:left w:val="single" w:sz="4" w:space="0" w:color="auto"/>
              <w:bottom w:val="single" w:sz="4" w:space="0" w:color="auto"/>
              <w:right w:val="single" w:sz="4" w:space="0" w:color="auto"/>
            </w:tcBorders>
            <w:vAlign w:val="center"/>
          </w:tcPr>
          <w:p w:rsidR="0067648C" w:rsidRDefault="0067648C">
            <w:pPr>
              <w:adjustRightInd/>
              <w:spacing w:line="240" w:lineRule="auto"/>
              <w:jc w:val="center"/>
              <w:rPr>
                <w:rFonts w:ascii="宋体" w:hAnsi="宋体" w:cs="宋体"/>
                <w:color w:val="000000" w:themeColor="text1"/>
                <w:kern w:val="0"/>
              </w:rPr>
            </w:pPr>
          </w:p>
        </w:tc>
        <w:tc>
          <w:tcPr>
            <w:tcW w:w="1279" w:type="dxa"/>
            <w:tcBorders>
              <w:top w:val="single" w:sz="4" w:space="0" w:color="auto"/>
              <w:left w:val="single" w:sz="4" w:space="0" w:color="auto"/>
              <w:bottom w:val="single" w:sz="4" w:space="0" w:color="auto"/>
              <w:right w:val="single" w:sz="4" w:space="0" w:color="auto"/>
            </w:tcBorders>
            <w:vAlign w:val="center"/>
          </w:tcPr>
          <w:p w:rsidR="0067648C" w:rsidRDefault="0067648C">
            <w:pPr>
              <w:adjustRightInd/>
              <w:spacing w:line="240" w:lineRule="auto"/>
              <w:jc w:val="center"/>
              <w:rPr>
                <w:rFonts w:ascii="宋体" w:hAnsi="宋体" w:cs="宋体"/>
                <w:color w:val="000000" w:themeColor="text1"/>
                <w:kern w:val="0"/>
              </w:rPr>
            </w:pPr>
          </w:p>
        </w:tc>
      </w:tr>
      <w:tr w:rsidR="0067648C" w:rsidTr="009F4BAB">
        <w:trPr>
          <w:trHeight w:val="227"/>
        </w:trPr>
        <w:tc>
          <w:tcPr>
            <w:tcW w:w="1234" w:type="dxa"/>
            <w:tcBorders>
              <w:top w:val="single" w:sz="4" w:space="0" w:color="auto"/>
              <w:left w:val="single" w:sz="4" w:space="0" w:color="auto"/>
              <w:bottom w:val="single" w:sz="4" w:space="0" w:color="auto"/>
              <w:right w:val="single" w:sz="4" w:space="0" w:color="auto"/>
            </w:tcBorders>
            <w:vAlign w:val="center"/>
          </w:tcPr>
          <w:p w:rsidR="0067648C" w:rsidRDefault="002030A7">
            <w:pPr>
              <w:adjustRightInd/>
              <w:spacing w:line="240" w:lineRule="auto"/>
              <w:jc w:val="center"/>
              <w:rPr>
                <w:rFonts w:ascii="宋体" w:hAnsi="宋体" w:cs="宋体"/>
                <w:color w:val="000000" w:themeColor="text1"/>
                <w:kern w:val="0"/>
              </w:rPr>
            </w:pPr>
            <w:r>
              <w:rPr>
                <w:rFonts w:ascii="宋体" w:hAnsi="宋体" w:cs="宋体" w:hint="eastAsia"/>
                <w:color w:val="000000" w:themeColor="text1"/>
                <w:kern w:val="0"/>
              </w:rPr>
              <w:t>12</w:t>
            </w:r>
          </w:p>
        </w:tc>
        <w:tc>
          <w:tcPr>
            <w:tcW w:w="1455" w:type="dxa"/>
            <w:vMerge w:val="restart"/>
            <w:tcBorders>
              <w:top w:val="nil"/>
              <w:left w:val="single" w:sz="4" w:space="0" w:color="auto"/>
              <w:right w:val="single" w:sz="4" w:space="0" w:color="auto"/>
            </w:tcBorders>
            <w:vAlign w:val="center"/>
          </w:tcPr>
          <w:p w:rsidR="0067648C" w:rsidRDefault="002030A7">
            <w:pPr>
              <w:adjustRightInd/>
              <w:spacing w:line="240" w:lineRule="auto"/>
              <w:jc w:val="center"/>
              <w:rPr>
                <w:rFonts w:ascii="宋体" w:hAnsi="宋体" w:cs="宋体"/>
                <w:color w:val="000000" w:themeColor="text1"/>
                <w:kern w:val="0"/>
              </w:rPr>
            </w:pPr>
            <w:r>
              <w:rPr>
                <w:rFonts w:ascii="宋体" w:hAnsi="宋体" w:cs="宋体" w:hint="eastAsia"/>
                <w:color w:val="000000" w:themeColor="text1"/>
                <w:kern w:val="0"/>
              </w:rPr>
              <w:t>蓄电池和电线</w:t>
            </w:r>
          </w:p>
        </w:tc>
        <w:tc>
          <w:tcPr>
            <w:tcW w:w="4305" w:type="dxa"/>
            <w:gridSpan w:val="2"/>
            <w:tcBorders>
              <w:top w:val="single" w:sz="4" w:space="0" w:color="auto"/>
              <w:left w:val="single" w:sz="4" w:space="0" w:color="auto"/>
              <w:bottom w:val="single" w:sz="4" w:space="0" w:color="auto"/>
              <w:right w:val="single" w:sz="4" w:space="0" w:color="auto"/>
            </w:tcBorders>
            <w:vAlign w:val="center"/>
          </w:tcPr>
          <w:p w:rsidR="0067648C" w:rsidRDefault="002030A7">
            <w:pPr>
              <w:adjustRightInd/>
              <w:spacing w:line="240" w:lineRule="auto"/>
              <w:jc w:val="left"/>
              <w:rPr>
                <w:rFonts w:ascii="宋体" w:hAnsi="宋体" w:cs="宋体"/>
                <w:color w:val="000000" w:themeColor="text1"/>
                <w:kern w:val="0"/>
              </w:rPr>
            </w:pPr>
            <w:r>
              <w:rPr>
                <w:rFonts w:ascii="宋体" w:hAnsi="宋体" w:cs="宋体" w:hint="eastAsia"/>
                <w:color w:val="000000" w:themeColor="text1"/>
                <w:kern w:val="0"/>
              </w:rPr>
              <w:t>连接电线是否有松弛</w:t>
            </w:r>
          </w:p>
        </w:tc>
        <w:tc>
          <w:tcPr>
            <w:tcW w:w="1215" w:type="dxa"/>
            <w:tcBorders>
              <w:top w:val="single" w:sz="4" w:space="0" w:color="auto"/>
              <w:left w:val="single" w:sz="4" w:space="0" w:color="auto"/>
              <w:bottom w:val="single" w:sz="4" w:space="0" w:color="auto"/>
              <w:right w:val="single" w:sz="4" w:space="0" w:color="auto"/>
            </w:tcBorders>
            <w:vAlign w:val="center"/>
          </w:tcPr>
          <w:p w:rsidR="0067648C" w:rsidRDefault="0067648C">
            <w:pPr>
              <w:adjustRightInd/>
              <w:spacing w:line="240" w:lineRule="auto"/>
              <w:jc w:val="center"/>
              <w:rPr>
                <w:rFonts w:ascii="宋体" w:hAnsi="宋体" w:cs="宋体"/>
                <w:color w:val="000000" w:themeColor="text1"/>
                <w:kern w:val="0"/>
              </w:rPr>
            </w:pPr>
          </w:p>
        </w:tc>
        <w:tc>
          <w:tcPr>
            <w:tcW w:w="1279" w:type="dxa"/>
            <w:tcBorders>
              <w:top w:val="single" w:sz="4" w:space="0" w:color="auto"/>
              <w:left w:val="single" w:sz="4" w:space="0" w:color="auto"/>
              <w:bottom w:val="single" w:sz="4" w:space="0" w:color="auto"/>
              <w:right w:val="single" w:sz="4" w:space="0" w:color="auto"/>
            </w:tcBorders>
            <w:vAlign w:val="center"/>
          </w:tcPr>
          <w:p w:rsidR="0067648C" w:rsidRDefault="0067648C">
            <w:pPr>
              <w:adjustRightInd/>
              <w:spacing w:line="240" w:lineRule="auto"/>
              <w:jc w:val="center"/>
              <w:rPr>
                <w:rFonts w:ascii="宋体" w:hAnsi="宋体" w:cs="宋体"/>
                <w:color w:val="000000" w:themeColor="text1"/>
                <w:kern w:val="0"/>
              </w:rPr>
            </w:pPr>
          </w:p>
        </w:tc>
      </w:tr>
      <w:tr w:rsidR="0067648C" w:rsidTr="009F4BAB">
        <w:trPr>
          <w:trHeight w:val="227"/>
        </w:trPr>
        <w:tc>
          <w:tcPr>
            <w:tcW w:w="1234" w:type="dxa"/>
            <w:tcBorders>
              <w:top w:val="single" w:sz="4" w:space="0" w:color="auto"/>
              <w:left w:val="single" w:sz="4" w:space="0" w:color="auto"/>
              <w:bottom w:val="single" w:sz="4" w:space="0" w:color="auto"/>
              <w:right w:val="single" w:sz="4" w:space="0" w:color="auto"/>
            </w:tcBorders>
            <w:vAlign w:val="center"/>
          </w:tcPr>
          <w:p w:rsidR="0067648C" w:rsidRDefault="002030A7">
            <w:pPr>
              <w:adjustRightInd/>
              <w:spacing w:line="240" w:lineRule="auto"/>
              <w:jc w:val="center"/>
              <w:rPr>
                <w:rFonts w:ascii="宋体" w:hAnsi="宋体" w:cs="宋体"/>
                <w:color w:val="000000" w:themeColor="text1"/>
                <w:kern w:val="0"/>
              </w:rPr>
            </w:pPr>
            <w:r>
              <w:rPr>
                <w:rFonts w:ascii="宋体" w:hAnsi="宋体" w:cs="宋体" w:hint="eastAsia"/>
                <w:color w:val="000000" w:themeColor="text1"/>
                <w:kern w:val="0"/>
              </w:rPr>
              <w:t>13</w:t>
            </w:r>
          </w:p>
        </w:tc>
        <w:tc>
          <w:tcPr>
            <w:tcW w:w="1455" w:type="dxa"/>
            <w:vMerge/>
            <w:tcBorders>
              <w:left w:val="single" w:sz="4" w:space="0" w:color="auto"/>
              <w:right w:val="single" w:sz="4" w:space="0" w:color="auto"/>
            </w:tcBorders>
            <w:vAlign w:val="center"/>
          </w:tcPr>
          <w:p w:rsidR="0067648C" w:rsidRDefault="0067648C">
            <w:pPr>
              <w:adjustRightInd/>
              <w:spacing w:line="240" w:lineRule="auto"/>
              <w:jc w:val="center"/>
              <w:rPr>
                <w:rFonts w:ascii="宋体" w:hAnsi="宋体" w:cs="宋体"/>
                <w:b/>
                <w:bCs/>
                <w:color w:val="000000" w:themeColor="text1"/>
                <w:kern w:val="0"/>
                <w:sz w:val="18"/>
                <w:szCs w:val="18"/>
              </w:rPr>
            </w:pPr>
          </w:p>
        </w:tc>
        <w:tc>
          <w:tcPr>
            <w:tcW w:w="4305" w:type="dxa"/>
            <w:gridSpan w:val="2"/>
            <w:tcBorders>
              <w:top w:val="single" w:sz="4" w:space="0" w:color="auto"/>
              <w:left w:val="single" w:sz="4" w:space="0" w:color="auto"/>
              <w:bottom w:val="single" w:sz="4" w:space="0" w:color="auto"/>
              <w:right w:val="single" w:sz="4" w:space="0" w:color="auto"/>
            </w:tcBorders>
            <w:vAlign w:val="center"/>
          </w:tcPr>
          <w:p w:rsidR="0067648C" w:rsidRDefault="002030A7">
            <w:pPr>
              <w:adjustRightInd/>
              <w:spacing w:line="240" w:lineRule="auto"/>
              <w:jc w:val="left"/>
              <w:rPr>
                <w:rFonts w:ascii="宋体" w:hAnsi="宋体" w:cs="宋体"/>
                <w:color w:val="000000" w:themeColor="text1"/>
                <w:kern w:val="0"/>
              </w:rPr>
            </w:pPr>
            <w:r>
              <w:rPr>
                <w:rFonts w:ascii="宋体" w:hAnsi="宋体" w:cs="宋体" w:hint="eastAsia"/>
                <w:color w:val="000000" w:themeColor="text1"/>
                <w:kern w:val="0"/>
              </w:rPr>
              <w:t>电池部件和电子系统是否被污染和侵蚀</w:t>
            </w:r>
          </w:p>
        </w:tc>
        <w:tc>
          <w:tcPr>
            <w:tcW w:w="1215" w:type="dxa"/>
            <w:tcBorders>
              <w:top w:val="single" w:sz="4" w:space="0" w:color="auto"/>
              <w:left w:val="single" w:sz="4" w:space="0" w:color="auto"/>
              <w:bottom w:val="single" w:sz="4" w:space="0" w:color="auto"/>
              <w:right w:val="single" w:sz="4" w:space="0" w:color="auto"/>
            </w:tcBorders>
            <w:vAlign w:val="center"/>
          </w:tcPr>
          <w:p w:rsidR="0067648C" w:rsidRDefault="0067648C">
            <w:pPr>
              <w:adjustRightInd/>
              <w:spacing w:line="240" w:lineRule="auto"/>
              <w:jc w:val="center"/>
              <w:rPr>
                <w:rFonts w:ascii="宋体" w:hAnsi="宋体" w:cs="宋体"/>
                <w:color w:val="000000" w:themeColor="text1"/>
                <w:kern w:val="0"/>
              </w:rPr>
            </w:pPr>
          </w:p>
        </w:tc>
        <w:tc>
          <w:tcPr>
            <w:tcW w:w="1279" w:type="dxa"/>
            <w:tcBorders>
              <w:top w:val="single" w:sz="4" w:space="0" w:color="auto"/>
              <w:left w:val="single" w:sz="4" w:space="0" w:color="auto"/>
              <w:bottom w:val="single" w:sz="4" w:space="0" w:color="auto"/>
              <w:right w:val="single" w:sz="4" w:space="0" w:color="auto"/>
            </w:tcBorders>
            <w:vAlign w:val="center"/>
          </w:tcPr>
          <w:p w:rsidR="0067648C" w:rsidRDefault="0067648C">
            <w:pPr>
              <w:adjustRightInd/>
              <w:spacing w:line="240" w:lineRule="auto"/>
              <w:jc w:val="center"/>
              <w:rPr>
                <w:rFonts w:ascii="宋体" w:hAnsi="宋体" w:cs="宋体"/>
                <w:color w:val="000000" w:themeColor="text1"/>
                <w:kern w:val="0"/>
              </w:rPr>
            </w:pPr>
          </w:p>
        </w:tc>
      </w:tr>
      <w:tr w:rsidR="0067648C" w:rsidTr="009F4BAB">
        <w:trPr>
          <w:trHeight w:val="227"/>
        </w:trPr>
        <w:tc>
          <w:tcPr>
            <w:tcW w:w="1234" w:type="dxa"/>
            <w:tcBorders>
              <w:top w:val="single" w:sz="4" w:space="0" w:color="auto"/>
              <w:left w:val="single" w:sz="4" w:space="0" w:color="auto"/>
              <w:bottom w:val="single" w:sz="4" w:space="0" w:color="auto"/>
              <w:right w:val="single" w:sz="4" w:space="0" w:color="auto"/>
            </w:tcBorders>
            <w:vAlign w:val="center"/>
          </w:tcPr>
          <w:p w:rsidR="0067648C" w:rsidRDefault="002030A7">
            <w:pPr>
              <w:adjustRightInd/>
              <w:spacing w:line="240" w:lineRule="auto"/>
              <w:jc w:val="center"/>
              <w:rPr>
                <w:rFonts w:ascii="宋体" w:hAnsi="宋体" w:cs="宋体"/>
                <w:color w:val="000000" w:themeColor="text1"/>
                <w:kern w:val="0"/>
              </w:rPr>
            </w:pPr>
            <w:r>
              <w:rPr>
                <w:rFonts w:ascii="宋体" w:hAnsi="宋体" w:cs="宋体" w:hint="eastAsia"/>
                <w:color w:val="000000" w:themeColor="text1"/>
                <w:kern w:val="0"/>
              </w:rPr>
              <w:t>14</w:t>
            </w:r>
          </w:p>
        </w:tc>
        <w:tc>
          <w:tcPr>
            <w:tcW w:w="1455" w:type="dxa"/>
            <w:vMerge/>
            <w:tcBorders>
              <w:left w:val="single" w:sz="4" w:space="0" w:color="auto"/>
              <w:bottom w:val="single" w:sz="4" w:space="0" w:color="auto"/>
              <w:right w:val="single" w:sz="4" w:space="0" w:color="auto"/>
            </w:tcBorders>
            <w:vAlign w:val="center"/>
          </w:tcPr>
          <w:p w:rsidR="0067648C" w:rsidRDefault="0067648C">
            <w:pPr>
              <w:adjustRightInd/>
              <w:spacing w:line="240" w:lineRule="auto"/>
              <w:jc w:val="center"/>
              <w:rPr>
                <w:rFonts w:ascii="宋体" w:hAnsi="宋体" w:cs="宋体"/>
                <w:b/>
                <w:bCs/>
                <w:color w:val="000000" w:themeColor="text1"/>
                <w:kern w:val="0"/>
                <w:sz w:val="18"/>
                <w:szCs w:val="18"/>
              </w:rPr>
            </w:pPr>
          </w:p>
        </w:tc>
        <w:tc>
          <w:tcPr>
            <w:tcW w:w="4305" w:type="dxa"/>
            <w:gridSpan w:val="2"/>
            <w:tcBorders>
              <w:top w:val="single" w:sz="4" w:space="0" w:color="auto"/>
              <w:left w:val="single" w:sz="4" w:space="0" w:color="auto"/>
              <w:bottom w:val="single" w:sz="4" w:space="0" w:color="auto"/>
              <w:right w:val="single" w:sz="4" w:space="0" w:color="auto"/>
            </w:tcBorders>
            <w:vAlign w:val="center"/>
          </w:tcPr>
          <w:p w:rsidR="0067648C" w:rsidRDefault="002030A7">
            <w:pPr>
              <w:adjustRightInd/>
              <w:spacing w:line="240" w:lineRule="auto"/>
              <w:jc w:val="left"/>
              <w:rPr>
                <w:rFonts w:ascii="宋体" w:hAnsi="宋体" w:cs="宋体"/>
                <w:color w:val="000000" w:themeColor="text1"/>
                <w:kern w:val="0"/>
              </w:rPr>
            </w:pPr>
            <w:r>
              <w:rPr>
                <w:rFonts w:ascii="宋体" w:hAnsi="宋体" w:cs="宋体" w:hint="eastAsia"/>
                <w:color w:val="000000" w:themeColor="text1"/>
                <w:kern w:val="0"/>
              </w:rPr>
              <w:t>电线绝缘是否损坏</w:t>
            </w:r>
          </w:p>
        </w:tc>
        <w:tc>
          <w:tcPr>
            <w:tcW w:w="1215" w:type="dxa"/>
            <w:tcBorders>
              <w:top w:val="single" w:sz="4" w:space="0" w:color="auto"/>
              <w:left w:val="single" w:sz="4" w:space="0" w:color="auto"/>
              <w:bottom w:val="single" w:sz="4" w:space="0" w:color="auto"/>
              <w:right w:val="single" w:sz="4" w:space="0" w:color="auto"/>
            </w:tcBorders>
            <w:vAlign w:val="center"/>
          </w:tcPr>
          <w:p w:rsidR="0067648C" w:rsidRDefault="0067648C">
            <w:pPr>
              <w:adjustRightInd/>
              <w:spacing w:line="240" w:lineRule="auto"/>
              <w:jc w:val="center"/>
              <w:rPr>
                <w:rFonts w:ascii="宋体" w:hAnsi="宋体" w:cs="宋体"/>
                <w:color w:val="000000" w:themeColor="text1"/>
                <w:kern w:val="0"/>
              </w:rPr>
            </w:pPr>
          </w:p>
        </w:tc>
        <w:tc>
          <w:tcPr>
            <w:tcW w:w="1279" w:type="dxa"/>
            <w:tcBorders>
              <w:top w:val="single" w:sz="4" w:space="0" w:color="auto"/>
              <w:left w:val="single" w:sz="4" w:space="0" w:color="auto"/>
              <w:bottom w:val="single" w:sz="4" w:space="0" w:color="auto"/>
              <w:right w:val="single" w:sz="4" w:space="0" w:color="auto"/>
            </w:tcBorders>
            <w:vAlign w:val="center"/>
          </w:tcPr>
          <w:p w:rsidR="0067648C" w:rsidRDefault="0067648C">
            <w:pPr>
              <w:adjustRightInd/>
              <w:spacing w:line="240" w:lineRule="auto"/>
              <w:jc w:val="center"/>
              <w:rPr>
                <w:rFonts w:ascii="宋体" w:hAnsi="宋体" w:cs="宋体"/>
                <w:color w:val="000000" w:themeColor="text1"/>
                <w:kern w:val="0"/>
              </w:rPr>
            </w:pPr>
          </w:p>
        </w:tc>
      </w:tr>
      <w:tr w:rsidR="0067648C" w:rsidTr="009F4BAB">
        <w:trPr>
          <w:trHeight w:val="227"/>
        </w:trPr>
        <w:tc>
          <w:tcPr>
            <w:tcW w:w="1234" w:type="dxa"/>
            <w:tcBorders>
              <w:top w:val="single" w:sz="4" w:space="0" w:color="auto"/>
              <w:left w:val="single" w:sz="4" w:space="0" w:color="auto"/>
              <w:bottom w:val="single" w:sz="4" w:space="0" w:color="auto"/>
              <w:right w:val="single" w:sz="4" w:space="0" w:color="auto"/>
            </w:tcBorders>
            <w:vAlign w:val="center"/>
          </w:tcPr>
          <w:p w:rsidR="0067648C" w:rsidRDefault="002030A7">
            <w:pPr>
              <w:adjustRightInd/>
              <w:spacing w:line="240" w:lineRule="auto"/>
              <w:jc w:val="center"/>
              <w:rPr>
                <w:rFonts w:ascii="宋体" w:hAnsi="宋体" w:cs="宋体"/>
                <w:color w:val="000000" w:themeColor="text1"/>
                <w:kern w:val="0"/>
              </w:rPr>
            </w:pPr>
            <w:r>
              <w:rPr>
                <w:rFonts w:ascii="宋体" w:hAnsi="宋体" w:cs="宋体" w:hint="eastAsia"/>
                <w:color w:val="000000" w:themeColor="text1"/>
                <w:kern w:val="0"/>
              </w:rPr>
              <w:t>15</w:t>
            </w:r>
          </w:p>
        </w:tc>
        <w:tc>
          <w:tcPr>
            <w:tcW w:w="1455" w:type="dxa"/>
            <w:vMerge w:val="restart"/>
            <w:tcBorders>
              <w:top w:val="nil"/>
              <w:left w:val="single" w:sz="4" w:space="0" w:color="auto"/>
              <w:bottom w:val="single" w:sz="4" w:space="0" w:color="auto"/>
              <w:right w:val="single" w:sz="4" w:space="0" w:color="auto"/>
            </w:tcBorders>
            <w:vAlign w:val="center"/>
          </w:tcPr>
          <w:p w:rsidR="0067648C" w:rsidRDefault="002030A7">
            <w:pPr>
              <w:adjustRightInd/>
              <w:spacing w:line="240" w:lineRule="auto"/>
              <w:jc w:val="center"/>
              <w:rPr>
                <w:rFonts w:ascii="宋体" w:hAnsi="宋体" w:cs="宋体"/>
                <w:color w:val="000000" w:themeColor="text1"/>
                <w:kern w:val="0"/>
              </w:rPr>
            </w:pPr>
            <w:r>
              <w:rPr>
                <w:rFonts w:ascii="宋体" w:hAnsi="宋体" w:cs="宋体" w:hint="eastAsia"/>
                <w:color w:val="000000" w:themeColor="text1"/>
                <w:kern w:val="0"/>
              </w:rPr>
              <w:t>动力系统</w:t>
            </w:r>
          </w:p>
        </w:tc>
        <w:tc>
          <w:tcPr>
            <w:tcW w:w="4305" w:type="dxa"/>
            <w:gridSpan w:val="2"/>
            <w:tcBorders>
              <w:top w:val="single" w:sz="4" w:space="0" w:color="auto"/>
              <w:left w:val="single" w:sz="4" w:space="0" w:color="auto"/>
              <w:bottom w:val="single" w:sz="4" w:space="0" w:color="auto"/>
              <w:right w:val="single" w:sz="4" w:space="0" w:color="auto"/>
            </w:tcBorders>
            <w:vAlign w:val="center"/>
          </w:tcPr>
          <w:p w:rsidR="0067648C" w:rsidRDefault="002030A7">
            <w:pPr>
              <w:adjustRightInd/>
              <w:spacing w:line="240" w:lineRule="auto"/>
              <w:jc w:val="left"/>
              <w:rPr>
                <w:rFonts w:ascii="宋体" w:hAnsi="宋体" w:cs="宋体"/>
                <w:color w:val="000000" w:themeColor="text1"/>
                <w:kern w:val="0"/>
              </w:rPr>
            </w:pPr>
            <w:r>
              <w:rPr>
                <w:rFonts w:ascii="宋体" w:hAnsi="宋体" w:cs="宋体" w:hint="eastAsia"/>
                <w:color w:val="000000" w:themeColor="text1"/>
                <w:kern w:val="0"/>
              </w:rPr>
              <w:t>电机及变速箱是否有异常响声</w:t>
            </w:r>
          </w:p>
        </w:tc>
        <w:tc>
          <w:tcPr>
            <w:tcW w:w="1215" w:type="dxa"/>
            <w:tcBorders>
              <w:top w:val="single" w:sz="4" w:space="0" w:color="auto"/>
              <w:left w:val="single" w:sz="4" w:space="0" w:color="auto"/>
              <w:bottom w:val="single" w:sz="4" w:space="0" w:color="auto"/>
              <w:right w:val="single" w:sz="4" w:space="0" w:color="auto"/>
            </w:tcBorders>
            <w:vAlign w:val="center"/>
          </w:tcPr>
          <w:p w:rsidR="0067648C" w:rsidRDefault="0067648C">
            <w:pPr>
              <w:adjustRightInd/>
              <w:spacing w:line="240" w:lineRule="auto"/>
              <w:jc w:val="center"/>
              <w:rPr>
                <w:rFonts w:ascii="宋体" w:hAnsi="宋体" w:cs="宋体"/>
                <w:color w:val="000000" w:themeColor="text1"/>
                <w:kern w:val="0"/>
              </w:rPr>
            </w:pPr>
          </w:p>
        </w:tc>
        <w:tc>
          <w:tcPr>
            <w:tcW w:w="1279" w:type="dxa"/>
            <w:tcBorders>
              <w:top w:val="single" w:sz="4" w:space="0" w:color="auto"/>
              <w:left w:val="single" w:sz="4" w:space="0" w:color="auto"/>
              <w:bottom w:val="single" w:sz="4" w:space="0" w:color="auto"/>
              <w:right w:val="single" w:sz="4" w:space="0" w:color="auto"/>
            </w:tcBorders>
            <w:vAlign w:val="center"/>
          </w:tcPr>
          <w:p w:rsidR="0067648C" w:rsidRDefault="0067648C">
            <w:pPr>
              <w:adjustRightInd/>
              <w:spacing w:line="240" w:lineRule="auto"/>
              <w:jc w:val="center"/>
              <w:rPr>
                <w:rFonts w:ascii="宋体" w:hAnsi="宋体" w:cs="宋体"/>
                <w:color w:val="000000" w:themeColor="text1"/>
                <w:kern w:val="0"/>
              </w:rPr>
            </w:pPr>
          </w:p>
        </w:tc>
      </w:tr>
      <w:tr w:rsidR="0067648C" w:rsidTr="009F4BAB">
        <w:trPr>
          <w:trHeight w:val="227"/>
        </w:trPr>
        <w:tc>
          <w:tcPr>
            <w:tcW w:w="1234" w:type="dxa"/>
            <w:tcBorders>
              <w:top w:val="single" w:sz="4" w:space="0" w:color="auto"/>
              <w:left w:val="single" w:sz="4" w:space="0" w:color="auto"/>
              <w:bottom w:val="single" w:sz="4" w:space="0" w:color="auto"/>
              <w:right w:val="single" w:sz="4" w:space="0" w:color="auto"/>
            </w:tcBorders>
            <w:vAlign w:val="center"/>
          </w:tcPr>
          <w:p w:rsidR="0067648C" w:rsidRDefault="002030A7">
            <w:pPr>
              <w:adjustRightInd/>
              <w:spacing w:line="240" w:lineRule="auto"/>
              <w:jc w:val="center"/>
              <w:rPr>
                <w:rFonts w:ascii="宋体" w:hAnsi="宋体" w:cs="宋体"/>
                <w:color w:val="000000" w:themeColor="text1"/>
                <w:kern w:val="0"/>
              </w:rPr>
            </w:pPr>
            <w:r>
              <w:rPr>
                <w:rFonts w:ascii="宋体" w:hAnsi="宋体" w:cs="宋体" w:hint="eastAsia"/>
                <w:color w:val="000000" w:themeColor="text1"/>
                <w:kern w:val="0"/>
              </w:rPr>
              <w:t>16</w:t>
            </w:r>
          </w:p>
        </w:tc>
        <w:tc>
          <w:tcPr>
            <w:tcW w:w="0" w:type="auto"/>
            <w:vMerge/>
            <w:tcBorders>
              <w:top w:val="nil"/>
              <w:left w:val="single" w:sz="4" w:space="0" w:color="auto"/>
              <w:bottom w:val="single" w:sz="4" w:space="0" w:color="auto"/>
              <w:right w:val="single" w:sz="4" w:space="0" w:color="auto"/>
            </w:tcBorders>
            <w:vAlign w:val="center"/>
          </w:tcPr>
          <w:p w:rsidR="0067648C" w:rsidRDefault="0067648C">
            <w:pPr>
              <w:adjustRightInd/>
              <w:spacing w:line="240" w:lineRule="auto"/>
              <w:jc w:val="center"/>
              <w:rPr>
                <w:rFonts w:ascii="宋体" w:hAnsi="宋体" w:cs="宋体"/>
                <w:color w:val="000000" w:themeColor="text1"/>
              </w:rPr>
            </w:pPr>
          </w:p>
        </w:tc>
        <w:tc>
          <w:tcPr>
            <w:tcW w:w="4305" w:type="dxa"/>
            <w:gridSpan w:val="2"/>
            <w:tcBorders>
              <w:top w:val="single" w:sz="4" w:space="0" w:color="auto"/>
              <w:left w:val="single" w:sz="4" w:space="0" w:color="auto"/>
              <w:bottom w:val="single" w:sz="4" w:space="0" w:color="auto"/>
              <w:right w:val="single" w:sz="4" w:space="0" w:color="auto"/>
            </w:tcBorders>
            <w:vAlign w:val="center"/>
          </w:tcPr>
          <w:p w:rsidR="0067648C" w:rsidRDefault="002030A7">
            <w:pPr>
              <w:adjustRightInd/>
              <w:spacing w:line="240" w:lineRule="auto"/>
              <w:jc w:val="left"/>
              <w:rPr>
                <w:rFonts w:ascii="宋体" w:hAnsi="宋体" w:cs="宋体"/>
                <w:color w:val="000000" w:themeColor="text1"/>
                <w:kern w:val="0"/>
              </w:rPr>
            </w:pPr>
            <w:r>
              <w:rPr>
                <w:rFonts w:ascii="宋体" w:hAnsi="宋体" w:cs="宋体" w:hint="eastAsia"/>
                <w:color w:val="000000" w:themeColor="text1"/>
                <w:kern w:val="0"/>
              </w:rPr>
              <w:t>各滤清器是否齐全，清洁有效</w:t>
            </w:r>
          </w:p>
        </w:tc>
        <w:tc>
          <w:tcPr>
            <w:tcW w:w="1215" w:type="dxa"/>
            <w:tcBorders>
              <w:top w:val="single" w:sz="4" w:space="0" w:color="auto"/>
              <w:left w:val="single" w:sz="4" w:space="0" w:color="auto"/>
              <w:bottom w:val="single" w:sz="4" w:space="0" w:color="auto"/>
              <w:right w:val="single" w:sz="4" w:space="0" w:color="auto"/>
            </w:tcBorders>
            <w:vAlign w:val="center"/>
          </w:tcPr>
          <w:p w:rsidR="0067648C" w:rsidRDefault="0067648C">
            <w:pPr>
              <w:adjustRightInd/>
              <w:spacing w:line="240" w:lineRule="auto"/>
              <w:jc w:val="center"/>
              <w:rPr>
                <w:rFonts w:ascii="宋体" w:hAnsi="宋体" w:cs="宋体"/>
                <w:color w:val="000000" w:themeColor="text1"/>
                <w:kern w:val="0"/>
              </w:rPr>
            </w:pPr>
          </w:p>
        </w:tc>
        <w:tc>
          <w:tcPr>
            <w:tcW w:w="1279" w:type="dxa"/>
            <w:tcBorders>
              <w:top w:val="single" w:sz="4" w:space="0" w:color="auto"/>
              <w:left w:val="single" w:sz="4" w:space="0" w:color="auto"/>
              <w:bottom w:val="single" w:sz="4" w:space="0" w:color="auto"/>
              <w:right w:val="single" w:sz="4" w:space="0" w:color="auto"/>
            </w:tcBorders>
            <w:vAlign w:val="center"/>
          </w:tcPr>
          <w:p w:rsidR="0067648C" w:rsidRDefault="0067648C">
            <w:pPr>
              <w:adjustRightInd/>
              <w:spacing w:line="240" w:lineRule="auto"/>
              <w:jc w:val="center"/>
              <w:rPr>
                <w:rFonts w:ascii="宋体" w:hAnsi="宋体" w:cs="宋体"/>
                <w:color w:val="000000" w:themeColor="text1"/>
                <w:kern w:val="0"/>
              </w:rPr>
            </w:pPr>
          </w:p>
        </w:tc>
      </w:tr>
      <w:tr w:rsidR="0067648C" w:rsidTr="009F4BAB">
        <w:trPr>
          <w:trHeight w:val="227"/>
        </w:trPr>
        <w:tc>
          <w:tcPr>
            <w:tcW w:w="1234" w:type="dxa"/>
            <w:tcBorders>
              <w:top w:val="single" w:sz="4" w:space="0" w:color="auto"/>
              <w:left w:val="single" w:sz="4" w:space="0" w:color="auto"/>
              <w:bottom w:val="single" w:sz="4" w:space="0" w:color="auto"/>
              <w:right w:val="single" w:sz="4" w:space="0" w:color="auto"/>
            </w:tcBorders>
            <w:vAlign w:val="center"/>
          </w:tcPr>
          <w:p w:rsidR="0067648C" w:rsidRDefault="002030A7">
            <w:pPr>
              <w:adjustRightInd/>
              <w:spacing w:line="240" w:lineRule="auto"/>
              <w:jc w:val="center"/>
              <w:rPr>
                <w:rFonts w:ascii="宋体" w:hAnsi="宋体" w:cs="宋体"/>
                <w:color w:val="000000" w:themeColor="text1"/>
                <w:kern w:val="0"/>
              </w:rPr>
            </w:pPr>
            <w:r>
              <w:rPr>
                <w:rFonts w:ascii="宋体" w:hAnsi="宋体" w:cs="宋体" w:hint="eastAsia"/>
                <w:color w:val="000000" w:themeColor="text1"/>
                <w:kern w:val="0"/>
              </w:rPr>
              <w:t>17</w:t>
            </w:r>
          </w:p>
        </w:tc>
        <w:tc>
          <w:tcPr>
            <w:tcW w:w="0" w:type="auto"/>
            <w:vMerge/>
            <w:tcBorders>
              <w:top w:val="nil"/>
              <w:left w:val="single" w:sz="4" w:space="0" w:color="auto"/>
              <w:bottom w:val="single" w:sz="4" w:space="0" w:color="auto"/>
              <w:right w:val="single" w:sz="4" w:space="0" w:color="auto"/>
            </w:tcBorders>
            <w:vAlign w:val="center"/>
          </w:tcPr>
          <w:p w:rsidR="0067648C" w:rsidRDefault="0067648C">
            <w:pPr>
              <w:adjustRightInd/>
              <w:spacing w:line="240" w:lineRule="auto"/>
              <w:jc w:val="center"/>
              <w:rPr>
                <w:rFonts w:ascii="宋体" w:hAnsi="宋体" w:cs="宋体"/>
                <w:color w:val="000000" w:themeColor="text1"/>
              </w:rPr>
            </w:pPr>
          </w:p>
        </w:tc>
        <w:tc>
          <w:tcPr>
            <w:tcW w:w="4305" w:type="dxa"/>
            <w:gridSpan w:val="2"/>
            <w:tcBorders>
              <w:top w:val="single" w:sz="4" w:space="0" w:color="auto"/>
              <w:left w:val="single" w:sz="4" w:space="0" w:color="auto"/>
              <w:bottom w:val="single" w:sz="4" w:space="0" w:color="auto"/>
              <w:right w:val="single" w:sz="4" w:space="0" w:color="auto"/>
            </w:tcBorders>
            <w:vAlign w:val="center"/>
          </w:tcPr>
          <w:p w:rsidR="0067648C" w:rsidRDefault="002030A7">
            <w:pPr>
              <w:adjustRightInd/>
              <w:spacing w:line="240" w:lineRule="auto"/>
              <w:jc w:val="left"/>
              <w:rPr>
                <w:rFonts w:ascii="宋体" w:hAnsi="宋体" w:cs="宋体"/>
                <w:color w:val="000000" w:themeColor="text1"/>
                <w:kern w:val="0"/>
              </w:rPr>
            </w:pPr>
            <w:r>
              <w:rPr>
                <w:rFonts w:ascii="宋体" w:hAnsi="宋体" w:cs="宋体" w:hint="eastAsia"/>
                <w:color w:val="000000" w:themeColor="text1"/>
                <w:kern w:val="0"/>
              </w:rPr>
              <w:t>各马达运转正常无异响</w:t>
            </w:r>
          </w:p>
        </w:tc>
        <w:tc>
          <w:tcPr>
            <w:tcW w:w="1215" w:type="dxa"/>
            <w:tcBorders>
              <w:top w:val="single" w:sz="4" w:space="0" w:color="auto"/>
              <w:left w:val="single" w:sz="4" w:space="0" w:color="auto"/>
              <w:bottom w:val="single" w:sz="4" w:space="0" w:color="auto"/>
              <w:right w:val="single" w:sz="4" w:space="0" w:color="auto"/>
            </w:tcBorders>
            <w:vAlign w:val="center"/>
          </w:tcPr>
          <w:p w:rsidR="0067648C" w:rsidRDefault="0067648C">
            <w:pPr>
              <w:adjustRightInd/>
              <w:spacing w:line="240" w:lineRule="auto"/>
              <w:jc w:val="center"/>
              <w:rPr>
                <w:rFonts w:ascii="宋体" w:hAnsi="宋体" w:cs="宋体"/>
                <w:color w:val="000000" w:themeColor="text1"/>
                <w:kern w:val="0"/>
              </w:rPr>
            </w:pPr>
          </w:p>
        </w:tc>
        <w:tc>
          <w:tcPr>
            <w:tcW w:w="1279" w:type="dxa"/>
            <w:tcBorders>
              <w:top w:val="single" w:sz="4" w:space="0" w:color="auto"/>
              <w:left w:val="single" w:sz="4" w:space="0" w:color="auto"/>
              <w:bottom w:val="single" w:sz="4" w:space="0" w:color="auto"/>
              <w:right w:val="single" w:sz="4" w:space="0" w:color="auto"/>
            </w:tcBorders>
            <w:vAlign w:val="center"/>
          </w:tcPr>
          <w:p w:rsidR="0067648C" w:rsidRDefault="0067648C">
            <w:pPr>
              <w:adjustRightInd/>
              <w:spacing w:line="240" w:lineRule="auto"/>
              <w:jc w:val="center"/>
              <w:rPr>
                <w:rFonts w:ascii="宋体" w:hAnsi="宋体" w:cs="宋体"/>
                <w:color w:val="000000" w:themeColor="text1"/>
                <w:kern w:val="0"/>
              </w:rPr>
            </w:pPr>
          </w:p>
        </w:tc>
      </w:tr>
      <w:tr w:rsidR="0067648C" w:rsidTr="009F4BAB">
        <w:trPr>
          <w:trHeight w:val="227"/>
        </w:trPr>
        <w:tc>
          <w:tcPr>
            <w:tcW w:w="1234" w:type="dxa"/>
            <w:tcBorders>
              <w:top w:val="single" w:sz="4" w:space="0" w:color="auto"/>
              <w:left w:val="single" w:sz="4" w:space="0" w:color="auto"/>
              <w:bottom w:val="single" w:sz="4" w:space="0" w:color="auto"/>
              <w:right w:val="single" w:sz="4" w:space="0" w:color="auto"/>
            </w:tcBorders>
            <w:vAlign w:val="center"/>
          </w:tcPr>
          <w:p w:rsidR="0067648C" w:rsidRDefault="002030A7">
            <w:pPr>
              <w:adjustRightInd/>
              <w:spacing w:line="240" w:lineRule="auto"/>
              <w:jc w:val="center"/>
              <w:rPr>
                <w:rFonts w:ascii="宋体" w:hAnsi="宋体" w:cs="宋体"/>
                <w:color w:val="000000" w:themeColor="text1"/>
                <w:kern w:val="0"/>
              </w:rPr>
            </w:pPr>
            <w:r>
              <w:rPr>
                <w:rFonts w:ascii="宋体" w:hAnsi="宋体" w:cs="宋体" w:hint="eastAsia"/>
                <w:color w:val="000000" w:themeColor="text1"/>
                <w:kern w:val="0"/>
              </w:rPr>
              <w:t>18</w:t>
            </w:r>
          </w:p>
        </w:tc>
        <w:tc>
          <w:tcPr>
            <w:tcW w:w="1455" w:type="dxa"/>
            <w:vMerge w:val="restart"/>
            <w:tcBorders>
              <w:top w:val="nil"/>
              <w:left w:val="single" w:sz="4" w:space="0" w:color="auto"/>
              <w:right w:val="single" w:sz="4" w:space="0" w:color="auto"/>
            </w:tcBorders>
            <w:vAlign w:val="center"/>
          </w:tcPr>
          <w:p w:rsidR="0067648C" w:rsidRDefault="002030A7">
            <w:pPr>
              <w:adjustRightInd/>
              <w:spacing w:line="240" w:lineRule="auto"/>
              <w:ind w:firstLineChars="100" w:firstLine="210"/>
              <w:jc w:val="center"/>
              <w:rPr>
                <w:rFonts w:ascii="宋体" w:hAnsi="宋体" w:cs="宋体"/>
                <w:color w:val="000000" w:themeColor="text1"/>
              </w:rPr>
            </w:pPr>
            <w:r>
              <w:rPr>
                <w:rFonts w:ascii="宋体" w:hAnsi="宋体" w:cs="宋体" w:hint="eastAsia"/>
                <w:color w:val="000000" w:themeColor="text1"/>
              </w:rPr>
              <w:t>传动系统</w:t>
            </w:r>
          </w:p>
        </w:tc>
        <w:tc>
          <w:tcPr>
            <w:tcW w:w="4305" w:type="dxa"/>
            <w:gridSpan w:val="2"/>
            <w:tcBorders>
              <w:top w:val="single" w:sz="4" w:space="0" w:color="auto"/>
              <w:left w:val="single" w:sz="4" w:space="0" w:color="auto"/>
              <w:bottom w:val="single" w:sz="4" w:space="0" w:color="auto"/>
              <w:right w:val="single" w:sz="4" w:space="0" w:color="auto"/>
            </w:tcBorders>
            <w:vAlign w:val="center"/>
          </w:tcPr>
          <w:p w:rsidR="0067648C" w:rsidRDefault="002030A7">
            <w:pPr>
              <w:adjustRightInd/>
              <w:spacing w:line="240" w:lineRule="auto"/>
              <w:jc w:val="left"/>
              <w:rPr>
                <w:rFonts w:ascii="宋体" w:hAnsi="宋体" w:cs="宋体"/>
                <w:color w:val="000000" w:themeColor="text1"/>
                <w:kern w:val="0"/>
              </w:rPr>
            </w:pPr>
            <w:r>
              <w:rPr>
                <w:rFonts w:ascii="宋体" w:hAnsi="宋体" w:cs="宋体" w:hint="eastAsia"/>
                <w:color w:val="000000" w:themeColor="text1"/>
                <w:kern w:val="0"/>
              </w:rPr>
              <w:t>离合器是否分离彻底，接合平稳</w:t>
            </w:r>
          </w:p>
        </w:tc>
        <w:tc>
          <w:tcPr>
            <w:tcW w:w="1215" w:type="dxa"/>
            <w:tcBorders>
              <w:top w:val="single" w:sz="4" w:space="0" w:color="auto"/>
              <w:left w:val="single" w:sz="4" w:space="0" w:color="auto"/>
              <w:bottom w:val="single" w:sz="4" w:space="0" w:color="auto"/>
              <w:right w:val="single" w:sz="4" w:space="0" w:color="auto"/>
            </w:tcBorders>
            <w:vAlign w:val="center"/>
          </w:tcPr>
          <w:p w:rsidR="0067648C" w:rsidRDefault="0067648C">
            <w:pPr>
              <w:adjustRightInd/>
              <w:spacing w:line="240" w:lineRule="auto"/>
              <w:jc w:val="center"/>
              <w:rPr>
                <w:rFonts w:ascii="宋体" w:hAnsi="宋体" w:cs="宋体"/>
                <w:color w:val="000000" w:themeColor="text1"/>
                <w:kern w:val="0"/>
              </w:rPr>
            </w:pPr>
          </w:p>
        </w:tc>
        <w:tc>
          <w:tcPr>
            <w:tcW w:w="1279" w:type="dxa"/>
            <w:tcBorders>
              <w:top w:val="single" w:sz="4" w:space="0" w:color="auto"/>
              <w:left w:val="single" w:sz="4" w:space="0" w:color="auto"/>
              <w:bottom w:val="single" w:sz="4" w:space="0" w:color="auto"/>
              <w:right w:val="single" w:sz="4" w:space="0" w:color="auto"/>
            </w:tcBorders>
            <w:vAlign w:val="center"/>
          </w:tcPr>
          <w:p w:rsidR="0067648C" w:rsidRDefault="0067648C">
            <w:pPr>
              <w:adjustRightInd/>
              <w:spacing w:line="240" w:lineRule="auto"/>
              <w:jc w:val="center"/>
              <w:rPr>
                <w:rFonts w:ascii="宋体" w:hAnsi="宋体" w:cs="宋体"/>
                <w:color w:val="000000" w:themeColor="text1"/>
                <w:kern w:val="0"/>
              </w:rPr>
            </w:pPr>
          </w:p>
        </w:tc>
      </w:tr>
      <w:tr w:rsidR="0067648C" w:rsidTr="009F4BAB">
        <w:trPr>
          <w:trHeight w:val="227"/>
        </w:trPr>
        <w:tc>
          <w:tcPr>
            <w:tcW w:w="1234" w:type="dxa"/>
            <w:tcBorders>
              <w:top w:val="single" w:sz="4" w:space="0" w:color="auto"/>
              <w:left w:val="single" w:sz="4" w:space="0" w:color="auto"/>
              <w:bottom w:val="single" w:sz="4" w:space="0" w:color="auto"/>
              <w:right w:val="single" w:sz="4" w:space="0" w:color="auto"/>
            </w:tcBorders>
            <w:vAlign w:val="center"/>
          </w:tcPr>
          <w:p w:rsidR="0067648C" w:rsidRDefault="002030A7">
            <w:pPr>
              <w:adjustRightInd/>
              <w:spacing w:line="240" w:lineRule="auto"/>
              <w:jc w:val="center"/>
              <w:rPr>
                <w:rFonts w:ascii="宋体" w:hAnsi="宋体" w:cs="宋体"/>
                <w:color w:val="000000" w:themeColor="text1"/>
                <w:kern w:val="0"/>
              </w:rPr>
            </w:pPr>
            <w:r>
              <w:rPr>
                <w:rFonts w:ascii="宋体" w:hAnsi="宋体" w:cs="宋体" w:hint="eastAsia"/>
                <w:color w:val="000000" w:themeColor="text1"/>
                <w:kern w:val="0"/>
              </w:rPr>
              <w:t>19</w:t>
            </w:r>
          </w:p>
        </w:tc>
        <w:tc>
          <w:tcPr>
            <w:tcW w:w="1455" w:type="dxa"/>
            <w:vMerge/>
            <w:tcBorders>
              <w:left w:val="single" w:sz="4" w:space="0" w:color="auto"/>
              <w:bottom w:val="single" w:sz="4" w:space="0" w:color="auto"/>
              <w:right w:val="single" w:sz="4" w:space="0" w:color="auto"/>
            </w:tcBorders>
            <w:vAlign w:val="center"/>
          </w:tcPr>
          <w:p w:rsidR="0067648C" w:rsidRDefault="0067648C">
            <w:pPr>
              <w:adjustRightInd/>
              <w:spacing w:line="240" w:lineRule="auto"/>
              <w:ind w:firstLineChars="100" w:firstLine="210"/>
              <w:jc w:val="center"/>
              <w:rPr>
                <w:rFonts w:ascii="宋体" w:hAnsi="宋体" w:cs="宋体"/>
                <w:color w:val="000000" w:themeColor="text1"/>
              </w:rPr>
            </w:pPr>
          </w:p>
        </w:tc>
        <w:tc>
          <w:tcPr>
            <w:tcW w:w="4305" w:type="dxa"/>
            <w:gridSpan w:val="2"/>
            <w:tcBorders>
              <w:top w:val="single" w:sz="4" w:space="0" w:color="auto"/>
              <w:left w:val="single" w:sz="4" w:space="0" w:color="auto"/>
              <w:bottom w:val="single" w:sz="4" w:space="0" w:color="auto"/>
              <w:right w:val="single" w:sz="4" w:space="0" w:color="auto"/>
            </w:tcBorders>
            <w:vAlign w:val="center"/>
          </w:tcPr>
          <w:p w:rsidR="0067648C" w:rsidRDefault="002030A7">
            <w:pPr>
              <w:adjustRightInd/>
              <w:spacing w:line="240" w:lineRule="auto"/>
              <w:jc w:val="left"/>
              <w:rPr>
                <w:rFonts w:ascii="宋体" w:hAnsi="宋体" w:cs="宋体"/>
                <w:color w:val="000000" w:themeColor="text1"/>
                <w:kern w:val="0"/>
              </w:rPr>
            </w:pPr>
            <w:r>
              <w:rPr>
                <w:rFonts w:ascii="宋体" w:hAnsi="宋体" w:cs="宋体" w:hint="eastAsia"/>
                <w:color w:val="000000" w:themeColor="text1"/>
                <w:kern w:val="0"/>
              </w:rPr>
              <w:t>传动系统有无异常噪声，变速箱有无自动脱档、 串档</w:t>
            </w:r>
          </w:p>
        </w:tc>
        <w:tc>
          <w:tcPr>
            <w:tcW w:w="1215" w:type="dxa"/>
            <w:tcBorders>
              <w:top w:val="single" w:sz="4" w:space="0" w:color="auto"/>
              <w:left w:val="single" w:sz="4" w:space="0" w:color="auto"/>
              <w:bottom w:val="single" w:sz="4" w:space="0" w:color="auto"/>
              <w:right w:val="single" w:sz="4" w:space="0" w:color="auto"/>
            </w:tcBorders>
            <w:vAlign w:val="center"/>
          </w:tcPr>
          <w:p w:rsidR="0067648C" w:rsidRDefault="0067648C">
            <w:pPr>
              <w:adjustRightInd/>
              <w:spacing w:line="240" w:lineRule="auto"/>
              <w:jc w:val="center"/>
              <w:rPr>
                <w:rFonts w:ascii="宋体" w:hAnsi="宋体" w:cs="宋体"/>
                <w:color w:val="000000" w:themeColor="text1"/>
                <w:kern w:val="0"/>
              </w:rPr>
            </w:pPr>
          </w:p>
        </w:tc>
        <w:tc>
          <w:tcPr>
            <w:tcW w:w="1279" w:type="dxa"/>
            <w:tcBorders>
              <w:top w:val="single" w:sz="4" w:space="0" w:color="auto"/>
              <w:left w:val="single" w:sz="4" w:space="0" w:color="auto"/>
              <w:bottom w:val="single" w:sz="4" w:space="0" w:color="auto"/>
              <w:right w:val="single" w:sz="4" w:space="0" w:color="auto"/>
            </w:tcBorders>
            <w:vAlign w:val="center"/>
          </w:tcPr>
          <w:p w:rsidR="0067648C" w:rsidRDefault="0067648C">
            <w:pPr>
              <w:adjustRightInd/>
              <w:spacing w:line="240" w:lineRule="auto"/>
              <w:jc w:val="center"/>
              <w:rPr>
                <w:rFonts w:ascii="宋体" w:hAnsi="宋体" w:cs="宋体"/>
                <w:color w:val="000000" w:themeColor="text1"/>
                <w:kern w:val="0"/>
              </w:rPr>
            </w:pPr>
          </w:p>
        </w:tc>
      </w:tr>
      <w:tr w:rsidR="0067648C" w:rsidTr="009F4BAB">
        <w:trPr>
          <w:trHeight w:val="227"/>
        </w:trPr>
        <w:tc>
          <w:tcPr>
            <w:tcW w:w="1234" w:type="dxa"/>
            <w:tcBorders>
              <w:top w:val="single" w:sz="4" w:space="0" w:color="auto"/>
              <w:left w:val="single" w:sz="4" w:space="0" w:color="auto"/>
              <w:bottom w:val="single" w:sz="4" w:space="0" w:color="auto"/>
              <w:right w:val="single" w:sz="4" w:space="0" w:color="auto"/>
            </w:tcBorders>
            <w:vAlign w:val="center"/>
          </w:tcPr>
          <w:p w:rsidR="0067648C" w:rsidRDefault="002030A7">
            <w:pPr>
              <w:adjustRightInd/>
              <w:spacing w:line="240" w:lineRule="auto"/>
              <w:jc w:val="center"/>
              <w:rPr>
                <w:rFonts w:ascii="宋体" w:hAnsi="宋体" w:cs="宋体"/>
                <w:color w:val="000000" w:themeColor="text1"/>
                <w:kern w:val="0"/>
              </w:rPr>
            </w:pPr>
            <w:r>
              <w:rPr>
                <w:rFonts w:ascii="宋体" w:hAnsi="宋体" w:cs="宋体" w:hint="eastAsia"/>
                <w:color w:val="000000" w:themeColor="text1"/>
                <w:kern w:val="0"/>
              </w:rPr>
              <w:t>20</w:t>
            </w:r>
          </w:p>
        </w:tc>
        <w:tc>
          <w:tcPr>
            <w:tcW w:w="0" w:type="auto"/>
            <w:tcBorders>
              <w:top w:val="nil"/>
              <w:left w:val="single" w:sz="4" w:space="0" w:color="auto"/>
              <w:bottom w:val="single" w:sz="4" w:space="0" w:color="auto"/>
              <w:right w:val="single" w:sz="4" w:space="0" w:color="auto"/>
            </w:tcBorders>
            <w:vAlign w:val="center"/>
          </w:tcPr>
          <w:p w:rsidR="0067648C" w:rsidRDefault="002030A7">
            <w:pPr>
              <w:adjustRightInd/>
              <w:spacing w:line="240" w:lineRule="auto"/>
              <w:ind w:firstLineChars="100" w:firstLine="210"/>
              <w:jc w:val="center"/>
              <w:rPr>
                <w:rFonts w:ascii="宋体" w:hAnsi="宋体" w:cs="宋体"/>
                <w:color w:val="000000" w:themeColor="text1"/>
              </w:rPr>
            </w:pPr>
            <w:r>
              <w:rPr>
                <w:rFonts w:ascii="宋体" w:hAnsi="宋体" w:cs="宋体" w:hint="eastAsia"/>
                <w:color w:val="000000" w:themeColor="text1"/>
              </w:rPr>
              <w:t>制动系统</w:t>
            </w:r>
          </w:p>
        </w:tc>
        <w:tc>
          <w:tcPr>
            <w:tcW w:w="4305" w:type="dxa"/>
            <w:gridSpan w:val="2"/>
            <w:tcBorders>
              <w:top w:val="single" w:sz="4" w:space="0" w:color="auto"/>
              <w:left w:val="single" w:sz="4" w:space="0" w:color="auto"/>
              <w:bottom w:val="single" w:sz="4" w:space="0" w:color="auto"/>
              <w:right w:val="single" w:sz="4" w:space="0" w:color="auto"/>
            </w:tcBorders>
            <w:vAlign w:val="center"/>
          </w:tcPr>
          <w:p w:rsidR="0067648C" w:rsidRDefault="002030A7">
            <w:pPr>
              <w:widowControl/>
              <w:jc w:val="left"/>
              <w:rPr>
                <w:rFonts w:ascii="宋体" w:hAnsi="宋体" w:cs="宋体"/>
                <w:color w:val="000000" w:themeColor="text1"/>
                <w:kern w:val="0"/>
              </w:rPr>
            </w:pPr>
            <w:r>
              <w:rPr>
                <w:rFonts w:ascii="宋体" w:hAnsi="宋体" w:cs="宋体" w:hint="eastAsia"/>
                <w:color w:val="000000" w:themeColor="text1"/>
                <w:kern w:val="0"/>
              </w:rPr>
              <w:t>叉车行车制动和驻车制动是否有效</w:t>
            </w:r>
          </w:p>
        </w:tc>
        <w:tc>
          <w:tcPr>
            <w:tcW w:w="1215" w:type="dxa"/>
            <w:tcBorders>
              <w:top w:val="single" w:sz="4" w:space="0" w:color="auto"/>
              <w:left w:val="single" w:sz="4" w:space="0" w:color="auto"/>
              <w:bottom w:val="single" w:sz="4" w:space="0" w:color="auto"/>
              <w:right w:val="single" w:sz="4" w:space="0" w:color="auto"/>
            </w:tcBorders>
            <w:vAlign w:val="center"/>
          </w:tcPr>
          <w:p w:rsidR="0067648C" w:rsidRDefault="0067648C">
            <w:pPr>
              <w:adjustRightInd/>
              <w:spacing w:line="240" w:lineRule="auto"/>
              <w:jc w:val="center"/>
              <w:rPr>
                <w:rFonts w:ascii="宋体" w:hAnsi="宋体" w:cs="宋体"/>
                <w:color w:val="000000" w:themeColor="text1"/>
                <w:kern w:val="0"/>
              </w:rPr>
            </w:pPr>
          </w:p>
        </w:tc>
        <w:tc>
          <w:tcPr>
            <w:tcW w:w="1279" w:type="dxa"/>
            <w:tcBorders>
              <w:top w:val="single" w:sz="4" w:space="0" w:color="auto"/>
              <w:left w:val="single" w:sz="4" w:space="0" w:color="auto"/>
              <w:bottom w:val="single" w:sz="4" w:space="0" w:color="auto"/>
              <w:right w:val="single" w:sz="4" w:space="0" w:color="auto"/>
            </w:tcBorders>
            <w:vAlign w:val="center"/>
          </w:tcPr>
          <w:p w:rsidR="0067648C" w:rsidRDefault="0067648C">
            <w:pPr>
              <w:adjustRightInd/>
              <w:spacing w:line="240" w:lineRule="auto"/>
              <w:jc w:val="center"/>
              <w:rPr>
                <w:rFonts w:ascii="宋体" w:hAnsi="宋体" w:cs="宋体"/>
                <w:color w:val="000000" w:themeColor="text1"/>
                <w:kern w:val="0"/>
              </w:rPr>
            </w:pPr>
          </w:p>
        </w:tc>
      </w:tr>
      <w:tr w:rsidR="0067648C" w:rsidTr="009F4BAB">
        <w:trPr>
          <w:trHeight w:val="227"/>
        </w:trPr>
        <w:tc>
          <w:tcPr>
            <w:tcW w:w="1234" w:type="dxa"/>
            <w:tcBorders>
              <w:top w:val="single" w:sz="4" w:space="0" w:color="auto"/>
              <w:left w:val="single" w:sz="4" w:space="0" w:color="auto"/>
              <w:bottom w:val="single" w:sz="4" w:space="0" w:color="auto"/>
              <w:right w:val="single" w:sz="4" w:space="0" w:color="auto"/>
            </w:tcBorders>
            <w:vAlign w:val="center"/>
          </w:tcPr>
          <w:p w:rsidR="0067648C" w:rsidRDefault="002030A7">
            <w:pPr>
              <w:adjustRightInd/>
              <w:spacing w:line="240" w:lineRule="auto"/>
              <w:jc w:val="center"/>
              <w:rPr>
                <w:rFonts w:ascii="宋体" w:hAnsi="宋体" w:cs="宋体"/>
                <w:color w:val="000000" w:themeColor="text1"/>
                <w:kern w:val="0"/>
              </w:rPr>
            </w:pPr>
            <w:r>
              <w:rPr>
                <w:rFonts w:ascii="宋体" w:hAnsi="宋体" w:cs="宋体" w:hint="eastAsia"/>
                <w:color w:val="000000" w:themeColor="text1"/>
                <w:kern w:val="0"/>
              </w:rPr>
              <w:t>21</w:t>
            </w:r>
          </w:p>
        </w:tc>
        <w:tc>
          <w:tcPr>
            <w:tcW w:w="0" w:type="auto"/>
            <w:tcBorders>
              <w:top w:val="nil"/>
              <w:left w:val="single" w:sz="4" w:space="0" w:color="auto"/>
              <w:bottom w:val="single" w:sz="4" w:space="0" w:color="auto"/>
              <w:right w:val="single" w:sz="4" w:space="0" w:color="auto"/>
            </w:tcBorders>
            <w:vAlign w:val="center"/>
          </w:tcPr>
          <w:p w:rsidR="0067648C" w:rsidRDefault="002030A7">
            <w:pPr>
              <w:adjustRightInd/>
              <w:spacing w:line="240" w:lineRule="auto"/>
              <w:ind w:firstLineChars="100" w:firstLine="210"/>
              <w:jc w:val="center"/>
              <w:rPr>
                <w:rFonts w:ascii="宋体" w:hAnsi="宋体" w:cs="宋体"/>
                <w:color w:val="000000" w:themeColor="text1"/>
              </w:rPr>
            </w:pPr>
            <w:r>
              <w:rPr>
                <w:rFonts w:ascii="宋体" w:hAnsi="宋体" w:cs="宋体" w:hint="eastAsia"/>
                <w:color w:val="000000" w:themeColor="text1"/>
              </w:rPr>
              <w:t>液压系统</w:t>
            </w:r>
          </w:p>
        </w:tc>
        <w:tc>
          <w:tcPr>
            <w:tcW w:w="4305" w:type="dxa"/>
            <w:gridSpan w:val="2"/>
            <w:tcBorders>
              <w:top w:val="single" w:sz="4" w:space="0" w:color="auto"/>
              <w:left w:val="single" w:sz="4" w:space="0" w:color="auto"/>
              <w:bottom w:val="single" w:sz="4" w:space="0" w:color="auto"/>
              <w:right w:val="single" w:sz="4" w:space="0" w:color="auto"/>
            </w:tcBorders>
            <w:vAlign w:val="center"/>
          </w:tcPr>
          <w:p w:rsidR="0067648C" w:rsidRDefault="002030A7">
            <w:pPr>
              <w:widowControl/>
              <w:jc w:val="left"/>
              <w:rPr>
                <w:rFonts w:ascii="宋体" w:hAnsi="宋体" w:cs="宋体"/>
                <w:color w:val="000000" w:themeColor="text1"/>
                <w:kern w:val="0"/>
              </w:rPr>
            </w:pPr>
            <w:r>
              <w:rPr>
                <w:rFonts w:ascii="宋体" w:hAnsi="宋体" w:cs="宋体" w:hint="eastAsia"/>
                <w:color w:val="000000" w:themeColor="text1"/>
                <w:kern w:val="0"/>
              </w:rPr>
              <w:t>液压软管是否完好</w:t>
            </w:r>
          </w:p>
        </w:tc>
        <w:tc>
          <w:tcPr>
            <w:tcW w:w="1215" w:type="dxa"/>
            <w:tcBorders>
              <w:top w:val="single" w:sz="4" w:space="0" w:color="auto"/>
              <w:left w:val="single" w:sz="4" w:space="0" w:color="auto"/>
              <w:bottom w:val="single" w:sz="4" w:space="0" w:color="auto"/>
              <w:right w:val="single" w:sz="4" w:space="0" w:color="auto"/>
            </w:tcBorders>
            <w:vAlign w:val="center"/>
          </w:tcPr>
          <w:p w:rsidR="0067648C" w:rsidRDefault="0067648C">
            <w:pPr>
              <w:adjustRightInd/>
              <w:spacing w:line="240" w:lineRule="auto"/>
              <w:jc w:val="center"/>
              <w:rPr>
                <w:rFonts w:ascii="宋体" w:hAnsi="宋体" w:cs="宋体"/>
                <w:color w:val="000000" w:themeColor="text1"/>
                <w:kern w:val="0"/>
              </w:rPr>
            </w:pPr>
          </w:p>
        </w:tc>
        <w:tc>
          <w:tcPr>
            <w:tcW w:w="1279" w:type="dxa"/>
            <w:tcBorders>
              <w:top w:val="single" w:sz="4" w:space="0" w:color="auto"/>
              <w:left w:val="single" w:sz="4" w:space="0" w:color="auto"/>
              <w:bottom w:val="single" w:sz="4" w:space="0" w:color="auto"/>
              <w:right w:val="single" w:sz="4" w:space="0" w:color="auto"/>
            </w:tcBorders>
            <w:vAlign w:val="center"/>
          </w:tcPr>
          <w:p w:rsidR="0067648C" w:rsidRDefault="0067648C">
            <w:pPr>
              <w:adjustRightInd/>
              <w:spacing w:line="240" w:lineRule="auto"/>
              <w:jc w:val="center"/>
              <w:rPr>
                <w:rFonts w:ascii="宋体" w:hAnsi="宋体" w:cs="宋体"/>
                <w:color w:val="000000" w:themeColor="text1"/>
                <w:kern w:val="0"/>
              </w:rPr>
            </w:pPr>
          </w:p>
        </w:tc>
      </w:tr>
      <w:tr w:rsidR="0067648C" w:rsidTr="009F4BAB">
        <w:trPr>
          <w:trHeight w:val="227"/>
        </w:trPr>
        <w:tc>
          <w:tcPr>
            <w:tcW w:w="1234" w:type="dxa"/>
            <w:tcBorders>
              <w:top w:val="single" w:sz="4" w:space="0" w:color="auto"/>
              <w:left w:val="single" w:sz="4" w:space="0" w:color="auto"/>
              <w:bottom w:val="single" w:sz="4" w:space="0" w:color="auto"/>
              <w:right w:val="single" w:sz="4" w:space="0" w:color="auto"/>
            </w:tcBorders>
            <w:vAlign w:val="center"/>
          </w:tcPr>
          <w:p w:rsidR="0067648C" w:rsidRDefault="002030A7">
            <w:pPr>
              <w:adjustRightInd/>
              <w:spacing w:line="240" w:lineRule="auto"/>
              <w:jc w:val="center"/>
              <w:rPr>
                <w:rFonts w:ascii="宋体" w:hAnsi="宋体" w:cs="宋体"/>
                <w:color w:val="000000" w:themeColor="text1"/>
                <w:kern w:val="0"/>
              </w:rPr>
            </w:pPr>
            <w:r>
              <w:rPr>
                <w:rFonts w:ascii="宋体" w:hAnsi="宋体" w:cs="宋体" w:hint="eastAsia"/>
                <w:color w:val="000000" w:themeColor="text1"/>
                <w:kern w:val="0"/>
              </w:rPr>
              <w:t>22</w:t>
            </w:r>
          </w:p>
        </w:tc>
        <w:tc>
          <w:tcPr>
            <w:tcW w:w="1455" w:type="dxa"/>
            <w:vMerge w:val="restart"/>
            <w:tcBorders>
              <w:top w:val="nil"/>
              <w:left w:val="single" w:sz="4" w:space="0" w:color="auto"/>
              <w:bottom w:val="single" w:sz="4" w:space="0" w:color="auto"/>
              <w:right w:val="single" w:sz="4" w:space="0" w:color="auto"/>
            </w:tcBorders>
            <w:vAlign w:val="center"/>
          </w:tcPr>
          <w:p w:rsidR="0067648C" w:rsidRDefault="002030A7">
            <w:pPr>
              <w:adjustRightInd/>
              <w:spacing w:line="240" w:lineRule="auto"/>
              <w:jc w:val="center"/>
              <w:rPr>
                <w:rFonts w:ascii="宋体" w:hAnsi="宋体" w:cs="宋体"/>
                <w:color w:val="000000" w:themeColor="text1"/>
                <w:kern w:val="0"/>
              </w:rPr>
            </w:pPr>
            <w:r>
              <w:rPr>
                <w:rFonts w:ascii="宋体" w:hAnsi="宋体" w:cs="宋体" w:hint="eastAsia"/>
                <w:color w:val="000000" w:themeColor="text1"/>
                <w:kern w:val="0"/>
              </w:rPr>
              <w:t>控制系统</w:t>
            </w:r>
          </w:p>
        </w:tc>
        <w:tc>
          <w:tcPr>
            <w:tcW w:w="4305" w:type="dxa"/>
            <w:gridSpan w:val="2"/>
            <w:tcBorders>
              <w:top w:val="single" w:sz="4" w:space="0" w:color="auto"/>
              <w:left w:val="single" w:sz="4" w:space="0" w:color="auto"/>
              <w:bottom w:val="single" w:sz="4" w:space="0" w:color="auto"/>
              <w:right w:val="single" w:sz="4" w:space="0" w:color="auto"/>
            </w:tcBorders>
            <w:vAlign w:val="center"/>
          </w:tcPr>
          <w:p w:rsidR="0067648C" w:rsidRDefault="002030A7">
            <w:pPr>
              <w:adjustRightInd/>
              <w:spacing w:line="240" w:lineRule="auto"/>
              <w:jc w:val="left"/>
              <w:rPr>
                <w:rFonts w:ascii="宋体" w:hAnsi="宋体" w:cs="宋体"/>
                <w:color w:val="000000" w:themeColor="text1"/>
                <w:kern w:val="0"/>
              </w:rPr>
            </w:pPr>
            <w:r>
              <w:rPr>
                <w:rFonts w:ascii="宋体" w:hAnsi="宋体" w:cs="宋体" w:hint="eastAsia"/>
                <w:color w:val="000000" w:themeColor="text1"/>
                <w:kern w:val="0"/>
              </w:rPr>
              <w:t>转向控制是否正常</w:t>
            </w:r>
          </w:p>
        </w:tc>
        <w:tc>
          <w:tcPr>
            <w:tcW w:w="1215" w:type="dxa"/>
            <w:tcBorders>
              <w:top w:val="single" w:sz="4" w:space="0" w:color="auto"/>
              <w:left w:val="single" w:sz="4" w:space="0" w:color="auto"/>
              <w:bottom w:val="single" w:sz="4" w:space="0" w:color="auto"/>
              <w:right w:val="single" w:sz="4" w:space="0" w:color="auto"/>
            </w:tcBorders>
            <w:vAlign w:val="center"/>
          </w:tcPr>
          <w:p w:rsidR="0067648C" w:rsidRDefault="0067648C">
            <w:pPr>
              <w:adjustRightInd/>
              <w:spacing w:line="240" w:lineRule="auto"/>
              <w:jc w:val="center"/>
              <w:rPr>
                <w:rFonts w:ascii="宋体" w:hAnsi="宋体" w:cs="宋体"/>
                <w:color w:val="000000" w:themeColor="text1"/>
                <w:kern w:val="0"/>
              </w:rPr>
            </w:pPr>
          </w:p>
        </w:tc>
        <w:tc>
          <w:tcPr>
            <w:tcW w:w="1279" w:type="dxa"/>
            <w:tcBorders>
              <w:top w:val="single" w:sz="4" w:space="0" w:color="auto"/>
              <w:left w:val="single" w:sz="4" w:space="0" w:color="auto"/>
              <w:bottom w:val="single" w:sz="4" w:space="0" w:color="auto"/>
              <w:right w:val="single" w:sz="4" w:space="0" w:color="auto"/>
            </w:tcBorders>
            <w:vAlign w:val="center"/>
          </w:tcPr>
          <w:p w:rsidR="0067648C" w:rsidRDefault="0067648C">
            <w:pPr>
              <w:adjustRightInd/>
              <w:spacing w:line="240" w:lineRule="auto"/>
              <w:jc w:val="center"/>
              <w:rPr>
                <w:rFonts w:ascii="宋体" w:hAnsi="宋体" w:cs="宋体"/>
                <w:color w:val="000000" w:themeColor="text1"/>
                <w:kern w:val="0"/>
              </w:rPr>
            </w:pPr>
          </w:p>
        </w:tc>
      </w:tr>
      <w:tr w:rsidR="0067648C" w:rsidTr="009F4BAB">
        <w:trPr>
          <w:trHeight w:val="227"/>
        </w:trPr>
        <w:tc>
          <w:tcPr>
            <w:tcW w:w="1234" w:type="dxa"/>
            <w:tcBorders>
              <w:top w:val="single" w:sz="4" w:space="0" w:color="auto"/>
              <w:left w:val="single" w:sz="4" w:space="0" w:color="auto"/>
              <w:bottom w:val="single" w:sz="4" w:space="0" w:color="auto"/>
              <w:right w:val="single" w:sz="4" w:space="0" w:color="auto"/>
            </w:tcBorders>
            <w:vAlign w:val="center"/>
          </w:tcPr>
          <w:p w:rsidR="0067648C" w:rsidRDefault="002030A7">
            <w:pPr>
              <w:adjustRightInd/>
              <w:spacing w:line="240" w:lineRule="auto"/>
              <w:jc w:val="center"/>
              <w:rPr>
                <w:rFonts w:ascii="宋体" w:hAnsi="宋体" w:cs="宋体"/>
                <w:color w:val="000000" w:themeColor="text1"/>
                <w:kern w:val="0"/>
              </w:rPr>
            </w:pPr>
            <w:r>
              <w:rPr>
                <w:rFonts w:ascii="宋体" w:hAnsi="宋体" w:cs="宋体" w:hint="eastAsia"/>
                <w:color w:val="000000" w:themeColor="text1"/>
                <w:kern w:val="0"/>
              </w:rPr>
              <w:t>23</w:t>
            </w:r>
          </w:p>
        </w:tc>
        <w:tc>
          <w:tcPr>
            <w:tcW w:w="0" w:type="auto"/>
            <w:vMerge/>
            <w:tcBorders>
              <w:top w:val="nil"/>
              <w:left w:val="single" w:sz="4" w:space="0" w:color="auto"/>
              <w:bottom w:val="single" w:sz="4" w:space="0" w:color="auto"/>
              <w:right w:val="single" w:sz="4" w:space="0" w:color="auto"/>
            </w:tcBorders>
            <w:vAlign w:val="center"/>
          </w:tcPr>
          <w:p w:rsidR="0067648C" w:rsidRDefault="0067648C">
            <w:pPr>
              <w:adjustRightInd/>
              <w:spacing w:line="240" w:lineRule="auto"/>
              <w:rPr>
                <w:rFonts w:ascii="宋体" w:hAnsi="宋体" w:cs="宋体"/>
                <w:color w:val="000000" w:themeColor="text1"/>
              </w:rPr>
            </w:pPr>
          </w:p>
        </w:tc>
        <w:tc>
          <w:tcPr>
            <w:tcW w:w="4305" w:type="dxa"/>
            <w:gridSpan w:val="2"/>
            <w:tcBorders>
              <w:top w:val="single" w:sz="4" w:space="0" w:color="auto"/>
              <w:left w:val="single" w:sz="4" w:space="0" w:color="auto"/>
              <w:bottom w:val="single" w:sz="4" w:space="0" w:color="auto"/>
              <w:right w:val="single" w:sz="4" w:space="0" w:color="auto"/>
            </w:tcBorders>
            <w:vAlign w:val="center"/>
          </w:tcPr>
          <w:p w:rsidR="0067648C" w:rsidRDefault="002030A7">
            <w:pPr>
              <w:adjustRightInd/>
              <w:spacing w:line="240" w:lineRule="auto"/>
              <w:jc w:val="left"/>
              <w:rPr>
                <w:rFonts w:ascii="宋体" w:hAnsi="宋体" w:cs="宋体"/>
                <w:color w:val="000000" w:themeColor="text1"/>
                <w:kern w:val="0"/>
              </w:rPr>
            </w:pPr>
            <w:r>
              <w:rPr>
                <w:rFonts w:ascii="宋体" w:hAnsi="宋体" w:cs="宋体" w:hint="eastAsia"/>
                <w:color w:val="000000" w:themeColor="text1"/>
                <w:kern w:val="0"/>
              </w:rPr>
              <w:t>刹车系统是否正常</w:t>
            </w:r>
          </w:p>
        </w:tc>
        <w:tc>
          <w:tcPr>
            <w:tcW w:w="1215" w:type="dxa"/>
            <w:tcBorders>
              <w:top w:val="single" w:sz="4" w:space="0" w:color="auto"/>
              <w:left w:val="single" w:sz="4" w:space="0" w:color="auto"/>
              <w:bottom w:val="single" w:sz="4" w:space="0" w:color="auto"/>
              <w:right w:val="single" w:sz="4" w:space="0" w:color="auto"/>
            </w:tcBorders>
            <w:vAlign w:val="center"/>
          </w:tcPr>
          <w:p w:rsidR="0067648C" w:rsidRDefault="0067648C">
            <w:pPr>
              <w:adjustRightInd/>
              <w:spacing w:line="240" w:lineRule="auto"/>
              <w:jc w:val="center"/>
              <w:rPr>
                <w:rFonts w:ascii="宋体" w:hAnsi="宋体" w:cs="宋体"/>
                <w:color w:val="000000" w:themeColor="text1"/>
                <w:kern w:val="0"/>
              </w:rPr>
            </w:pPr>
          </w:p>
        </w:tc>
        <w:tc>
          <w:tcPr>
            <w:tcW w:w="1279" w:type="dxa"/>
            <w:tcBorders>
              <w:top w:val="single" w:sz="4" w:space="0" w:color="auto"/>
              <w:left w:val="single" w:sz="4" w:space="0" w:color="auto"/>
              <w:bottom w:val="single" w:sz="4" w:space="0" w:color="auto"/>
              <w:right w:val="single" w:sz="4" w:space="0" w:color="auto"/>
            </w:tcBorders>
            <w:vAlign w:val="center"/>
          </w:tcPr>
          <w:p w:rsidR="0067648C" w:rsidRDefault="0067648C">
            <w:pPr>
              <w:adjustRightInd/>
              <w:spacing w:line="240" w:lineRule="auto"/>
              <w:jc w:val="center"/>
              <w:rPr>
                <w:rFonts w:ascii="宋体" w:hAnsi="宋体" w:cs="宋体"/>
                <w:color w:val="000000" w:themeColor="text1"/>
                <w:kern w:val="0"/>
              </w:rPr>
            </w:pPr>
          </w:p>
        </w:tc>
      </w:tr>
      <w:tr w:rsidR="0067648C" w:rsidTr="009F4BAB">
        <w:trPr>
          <w:trHeight w:val="227"/>
        </w:trPr>
        <w:tc>
          <w:tcPr>
            <w:tcW w:w="1234" w:type="dxa"/>
            <w:tcBorders>
              <w:top w:val="single" w:sz="4" w:space="0" w:color="auto"/>
              <w:left w:val="single" w:sz="4" w:space="0" w:color="auto"/>
              <w:bottom w:val="single" w:sz="4" w:space="0" w:color="auto"/>
              <w:right w:val="single" w:sz="4" w:space="0" w:color="auto"/>
            </w:tcBorders>
            <w:vAlign w:val="center"/>
          </w:tcPr>
          <w:p w:rsidR="0067648C" w:rsidRDefault="002030A7">
            <w:pPr>
              <w:adjustRightInd/>
              <w:spacing w:line="240" w:lineRule="auto"/>
              <w:jc w:val="center"/>
              <w:rPr>
                <w:rFonts w:ascii="宋体" w:hAnsi="宋体" w:cs="宋体"/>
                <w:color w:val="000000" w:themeColor="text1"/>
                <w:kern w:val="0"/>
              </w:rPr>
            </w:pPr>
            <w:r>
              <w:rPr>
                <w:rFonts w:ascii="宋体" w:hAnsi="宋体" w:cs="宋体" w:hint="eastAsia"/>
                <w:color w:val="000000" w:themeColor="text1"/>
                <w:kern w:val="0"/>
              </w:rPr>
              <w:t>24</w:t>
            </w:r>
          </w:p>
        </w:tc>
        <w:tc>
          <w:tcPr>
            <w:tcW w:w="0" w:type="auto"/>
            <w:vMerge/>
            <w:tcBorders>
              <w:top w:val="nil"/>
              <w:left w:val="single" w:sz="4" w:space="0" w:color="auto"/>
              <w:bottom w:val="single" w:sz="4" w:space="0" w:color="auto"/>
              <w:right w:val="single" w:sz="4" w:space="0" w:color="auto"/>
            </w:tcBorders>
            <w:vAlign w:val="center"/>
          </w:tcPr>
          <w:p w:rsidR="0067648C" w:rsidRDefault="0067648C">
            <w:pPr>
              <w:adjustRightInd/>
              <w:spacing w:line="240" w:lineRule="auto"/>
              <w:rPr>
                <w:rFonts w:ascii="宋体" w:hAnsi="宋体" w:cs="宋体"/>
                <w:color w:val="000000" w:themeColor="text1"/>
              </w:rPr>
            </w:pPr>
          </w:p>
        </w:tc>
        <w:tc>
          <w:tcPr>
            <w:tcW w:w="4305" w:type="dxa"/>
            <w:gridSpan w:val="2"/>
            <w:tcBorders>
              <w:top w:val="single" w:sz="4" w:space="0" w:color="auto"/>
              <w:left w:val="single" w:sz="4" w:space="0" w:color="auto"/>
              <w:bottom w:val="single" w:sz="4" w:space="0" w:color="auto"/>
              <w:right w:val="single" w:sz="4" w:space="0" w:color="auto"/>
            </w:tcBorders>
            <w:vAlign w:val="center"/>
          </w:tcPr>
          <w:p w:rsidR="0067648C" w:rsidRDefault="002030A7">
            <w:pPr>
              <w:adjustRightInd/>
              <w:spacing w:line="240" w:lineRule="auto"/>
              <w:jc w:val="left"/>
              <w:rPr>
                <w:rFonts w:ascii="宋体" w:hAnsi="宋体" w:cs="宋体"/>
                <w:color w:val="000000" w:themeColor="text1"/>
                <w:kern w:val="0"/>
              </w:rPr>
            </w:pPr>
            <w:r>
              <w:rPr>
                <w:rFonts w:ascii="宋体" w:hAnsi="宋体" w:cs="宋体" w:hint="eastAsia"/>
                <w:color w:val="000000" w:themeColor="text1"/>
                <w:kern w:val="0"/>
              </w:rPr>
              <w:t>货叉升降系统是否正常</w:t>
            </w:r>
          </w:p>
        </w:tc>
        <w:tc>
          <w:tcPr>
            <w:tcW w:w="1215" w:type="dxa"/>
            <w:tcBorders>
              <w:top w:val="single" w:sz="4" w:space="0" w:color="auto"/>
              <w:left w:val="single" w:sz="4" w:space="0" w:color="auto"/>
              <w:bottom w:val="single" w:sz="4" w:space="0" w:color="auto"/>
              <w:right w:val="single" w:sz="4" w:space="0" w:color="auto"/>
            </w:tcBorders>
            <w:vAlign w:val="center"/>
          </w:tcPr>
          <w:p w:rsidR="0067648C" w:rsidRDefault="0067648C">
            <w:pPr>
              <w:adjustRightInd/>
              <w:spacing w:line="240" w:lineRule="auto"/>
              <w:jc w:val="center"/>
              <w:rPr>
                <w:rFonts w:ascii="宋体" w:hAnsi="宋体" w:cs="宋体"/>
                <w:color w:val="000000" w:themeColor="text1"/>
                <w:kern w:val="0"/>
              </w:rPr>
            </w:pPr>
          </w:p>
        </w:tc>
        <w:tc>
          <w:tcPr>
            <w:tcW w:w="1279" w:type="dxa"/>
            <w:tcBorders>
              <w:top w:val="single" w:sz="4" w:space="0" w:color="auto"/>
              <w:left w:val="single" w:sz="4" w:space="0" w:color="auto"/>
              <w:bottom w:val="single" w:sz="4" w:space="0" w:color="auto"/>
              <w:right w:val="single" w:sz="4" w:space="0" w:color="auto"/>
            </w:tcBorders>
            <w:vAlign w:val="center"/>
          </w:tcPr>
          <w:p w:rsidR="0067648C" w:rsidRDefault="0067648C">
            <w:pPr>
              <w:adjustRightInd/>
              <w:spacing w:line="240" w:lineRule="auto"/>
              <w:jc w:val="center"/>
              <w:rPr>
                <w:rFonts w:ascii="宋体" w:hAnsi="宋体" w:cs="宋体"/>
                <w:color w:val="000000" w:themeColor="text1"/>
                <w:kern w:val="0"/>
              </w:rPr>
            </w:pPr>
          </w:p>
        </w:tc>
      </w:tr>
      <w:tr w:rsidR="0067648C" w:rsidTr="009F4BAB">
        <w:trPr>
          <w:trHeight w:val="227"/>
        </w:trPr>
        <w:tc>
          <w:tcPr>
            <w:tcW w:w="1234" w:type="dxa"/>
            <w:tcBorders>
              <w:top w:val="single" w:sz="4" w:space="0" w:color="auto"/>
              <w:left w:val="single" w:sz="4" w:space="0" w:color="auto"/>
              <w:bottom w:val="single" w:sz="4" w:space="0" w:color="auto"/>
              <w:right w:val="single" w:sz="4" w:space="0" w:color="auto"/>
            </w:tcBorders>
            <w:vAlign w:val="center"/>
          </w:tcPr>
          <w:p w:rsidR="0067648C" w:rsidRDefault="002030A7">
            <w:pPr>
              <w:adjustRightInd/>
              <w:spacing w:line="240" w:lineRule="auto"/>
              <w:jc w:val="center"/>
              <w:rPr>
                <w:rFonts w:ascii="宋体" w:hAnsi="宋体" w:cs="宋体"/>
                <w:color w:val="000000" w:themeColor="text1"/>
                <w:kern w:val="0"/>
              </w:rPr>
            </w:pPr>
            <w:r>
              <w:rPr>
                <w:rFonts w:ascii="宋体" w:hAnsi="宋体" w:cs="宋体" w:hint="eastAsia"/>
                <w:color w:val="000000" w:themeColor="text1"/>
                <w:kern w:val="0"/>
              </w:rPr>
              <w:t>25</w:t>
            </w:r>
          </w:p>
        </w:tc>
        <w:tc>
          <w:tcPr>
            <w:tcW w:w="1455" w:type="dxa"/>
            <w:vMerge w:val="restart"/>
            <w:tcBorders>
              <w:top w:val="nil"/>
              <w:left w:val="single" w:sz="4" w:space="0" w:color="auto"/>
              <w:right w:val="single" w:sz="4" w:space="0" w:color="auto"/>
            </w:tcBorders>
            <w:vAlign w:val="center"/>
          </w:tcPr>
          <w:p w:rsidR="0067648C" w:rsidRDefault="002030A7">
            <w:pPr>
              <w:adjustRightInd/>
              <w:spacing w:line="240" w:lineRule="auto"/>
              <w:ind w:firstLineChars="100" w:firstLine="210"/>
              <w:rPr>
                <w:rFonts w:ascii="宋体" w:hAnsi="宋体" w:cs="宋体"/>
                <w:color w:val="000000" w:themeColor="text1"/>
              </w:rPr>
            </w:pPr>
            <w:r>
              <w:rPr>
                <w:rFonts w:ascii="宋体" w:hAnsi="宋体" w:cs="宋体" w:hint="eastAsia"/>
                <w:color w:val="000000" w:themeColor="text1"/>
              </w:rPr>
              <w:t>工作装置</w:t>
            </w:r>
          </w:p>
        </w:tc>
        <w:tc>
          <w:tcPr>
            <w:tcW w:w="4305" w:type="dxa"/>
            <w:gridSpan w:val="2"/>
            <w:tcBorders>
              <w:top w:val="single" w:sz="4" w:space="0" w:color="auto"/>
              <w:left w:val="single" w:sz="4" w:space="0" w:color="auto"/>
              <w:bottom w:val="single" w:sz="4" w:space="0" w:color="auto"/>
              <w:right w:val="single" w:sz="4" w:space="0" w:color="auto"/>
            </w:tcBorders>
            <w:vAlign w:val="center"/>
          </w:tcPr>
          <w:p w:rsidR="0067648C" w:rsidRDefault="002030A7">
            <w:pPr>
              <w:widowControl/>
              <w:jc w:val="left"/>
              <w:rPr>
                <w:rFonts w:ascii="宋体" w:hAnsi="宋体" w:cs="宋体"/>
                <w:color w:val="000000" w:themeColor="text1"/>
                <w:kern w:val="0"/>
              </w:rPr>
            </w:pPr>
            <w:r>
              <w:rPr>
                <w:rFonts w:ascii="宋体" w:hAnsi="宋体" w:cs="宋体" w:hint="eastAsia"/>
                <w:color w:val="000000" w:themeColor="text1"/>
                <w:kern w:val="0"/>
              </w:rPr>
              <w:t>操纵手柄（杆）操纵是否轻便灵活</w:t>
            </w:r>
          </w:p>
        </w:tc>
        <w:tc>
          <w:tcPr>
            <w:tcW w:w="1215" w:type="dxa"/>
            <w:tcBorders>
              <w:top w:val="single" w:sz="4" w:space="0" w:color="auto"/>
              <w:left w:val="single" w:sz="4" w:space="0" w:color="auto"/>
              <w:bottom w:val="single" w:sz="4" w:space="0" w:color="auto"/>
              <w:right w:val="single" w:sz="4" w:space="0" w:color="auto"/>
            </w:tcBorders>
            <w:vAlign w:val="center"/>
          </w:tcPr>
          <w:p w:rsidR="0067648C" w:rsidRDefault="0067648C">
            <w:pPr>
              <w:adjustRightInd/>
              <w:spacing w:line="240" w:lineRule="auto"/>
              <w:jc w:val="center"/>
              <w:rPr>
                <w:rFonts w:ascii="宋体" w:hAnsi="宋体" w:cs="宋体"/>
                <w:color w:val="000000" w:themeColor="text1"/>
                <w:kern w:val="0"/>
              </w:rPr>
            </w:pPr>
          </w:p>
        </w:tc>
        <w:tc>
          <w:tcPr>
            <w:tcW w:w="1279" w:type="dxa"/>
            <w:tcBorders>
              <w:top w:val="single" w:sz="4" w:space="0" w:color="auto"/>
              <w:left w:val="single" w:sz="4" w:space="0" w:color="auto"/>
              <w:bottom w:val="single" w:sz="4" w:space="0" w:color="auto"/>
              <w:right w:val="single" w:sz="4" w:space="0" w:color="auto"/>
            </w:tcBorders>
            <w:vAlign w:val="center"/>
          </w:tcPr>
          <w:p w:rsidR="0067648C" w:rsidRDefault="0067648C">
            <w:pPr>
              <w:adjustRightInd/>
              <w:spacing w:line="240" w:lineRule="auto"/>
              <w:jc w:val="center"/>
              <w:rPr>
                <w:rFonts w:ascii="宋体" w:hAnsi="宋体" w:cs="宋体"/>
                <w:color w:val="000000" w:themeColor="text1"/>
                <w:kern w:val="0"/>
              </w:rPr>
            </w:pPr>
          </w:p>
        </w:tc>
      </w:tr>
      <w:tr w:rsidR="0067648C" w:rsidTr="009F4BAB">
        <w:trPr>
          <w:trHeight w:val="227"/>
        </w:trPr>
        <w:tc>
          <w:tcPr>
            <w:tcW w:w="1234" w:type="dxa"/>
            <w:tcBorders>
              <w:top w:val="single" w:sz="4" w:space="0" w:color="auto"/>
              <w:left w:val="single" w:sz="4" w:space="0" w:color="auto"/>
              <w:bottom w:val="single" w:sz="4" w:space="0" w:color="auto"/>
              <w:right w:val="single" w:sz="4" w:space="0" w:color="auto"/>
            </w:tcBorders>
            <w:vAlign w:val="center"/>
          </w:tcPr>
          <w:p w:rsidR="0067648C" w:rsidRDefault="002030A7">
            <w:pPr>
              <w:adjustRightInd/>
              <w:spacing w:line="240" w:lineRule="auto"/>
              <w:jc w:val="center"/>
              <w:rPr>
                <w:rFonts w:ascii="宋体" w:hAnsi="宋体" w:cs="宋体"/>
                <w:color w:val="000000" w:themeColor="text1"/>
                <w:kern w:val="0"/>
              </w:rPr>
            </w:pPr>
            <w:r>
              <w:rPr>
                <w:rFonts w:ascii="宋体" w:hAnsi="宋体" w:cs="宋体" w:hint="eastAsia"/>
                <w:color w:val="000000" w:themeColor="text1"/>
                <w:kern w:val="0"/>
              </w:rPr>
              <w:t>26</w:t>
            </w:r>
          </w:p>
        </w:tc>
        <w:tc>
          <w:tcPr>
            <w:tcW w:w="1455" w:type="dxa"/>
            <w:vMerge/>
            <w:tcBorders>
              <w:left w:val="single" w:sz="4" w:space="0" w:color="auto"/>
              <w:bottom w:val="single" w:sz="4" w:space="0" w:color="auto"/>
              <w:right w:val="single" w:sz="4" w:space="0" w:color="auto"/>
            </w:tcBorders>
            <w:vAlign w:val="center"/>
          </w:tcPr>
          <w:p w:rsidR="0067648C" w:rsidRDefault="0067648C">
            <w:pPr>
              <w:adjustRightInd/>
              <w:spacing w:line="240" w:lineRule="auto"/>
              <w:rPr>
                <w:rFonts w:ascii="宋体" w:hAnsi="宋体" w:cs="宋体"/>
                <w:color w:val="000000" w:themeColor="text1"/>
              </w:rPr>
            </w:pPr>
          </w:p>
        </w:tc>
        <w:tc>
          <w:tcPr>
            <w:tcW w:w="4305" w:type="dxa"/>
            <w:gridSpan w:val="2"/>
            <w:tcBorders>
              <w:top w:val="single" w:sz="4" w:space="0" w:color="auto"/>
              <w:left w:val="single" w:sz="4" w:space="0" w:color="auto"/>
              <w:bottom w:val="single" w:sz="4" w:space="0" w:color="auto"/>
              <w:right w:val="single" w:sz="4" w:space="0" w:color="auto"/>
            </w:tcBorders>
            <w:vAlign w:val="center"/>
          </w:tcPr>
          <w:p w:rsidR="0067648C" w:rsidRDefault="002030A7">
            <w:pPr>
              <w:widowControl/>
              <w:jc w:val="left"/>
              <w:rPr>
                <w:rFonts w:ascii="宋体" w:hAnsi="宋体" w:cs="宋体"/>
                <w:color w:val="000000" w:themeColor="text1"/>
                <w:kern w:val="0"/>
              </w:rPr>
            </w:pPr>
            <w:r>
              <w:rPr>
                <w:rFonts w:ascii="宋体" w:hAnsi="宋体" w:cs="宋体" w:hint="eastAsia"/>
                <w:color w:val="000000" w:themeColor="text1"/>
                <w:kern w:val="0"/>
                <w:sz w:val="18"/>
                <w:szCs w:val="18"/>
              </w:rPr>
              <w:t>叉车防止货叉意外侧向滑移和脱落的装置是否完好</w:t>
            </w:r>
          </w:p>
        </w:tc>
        <w:tc>
          <w:tcPr>
            <w:tcW w:w="1215" w:type="dxa"/>
            <w:tcBorders>
              <w:top w:val="single" w:sz="4" w:space="0" w:color="auto"/>
              <w:left w:val="single" w:sz="4" w:space="0" w:color="auto"/>
              <w:bottom w:val="single" w:sz="4" w:space="0" w:color="auto"/>
              <w:right w:val="single" w:sz="4" w:space="0" w:color="auto"/>
            </w:tcBorders>
            <w:vAlign w:val="center"/>
          </w:tcPr>
          <w:p w:rsidR="0067648C" w:rsidRDefault="0067648C">
            <w:pPr>
              <w:adjustRightInd/>
              <w:spacing w:line="240" w:lineRule="auto"/>
              <w:jc w:val="center"/>
              <w:rPr>
                <w:rFonts w:ascii="宋体" w:hAnsi="宋体" w:cs="宋体"/>
                <w:color w:val="000000" w:themeColor="text1"/>
                <w:kern w:val="0"/>
              </w:rPr>
            </w:pPr>
          </w:p>
        </w:tc>
        <w:tc>
          <w:tcPr>
            <w:tcW w:w="1279" w:type="dxa"/>
            <w:tcBorders>
              <w:top w:val="single" w:sz="4" w:space="0" w:color="auto"/>
              <w:left w:val="single" w:sz="4" w:space="0" w:color="auto"/>
              <w:bottom w:val="single" w:sz="4" w:space="0" w:color="auto"/>
              <w:right w:val="single" w:sz="4" w:space="0" w:color="auto"/>
            </w:tcBorders>
            <w:vAlign w:val="center"/>
          </w:tcPr>
          <w:p w:rsidR="0067648C" w:rsidRDefault="0067648C">
            <w:pPr>
              <w:adjustRightInd/>
              <w:spacing w:line="240" w:lineRule="auto"/>
              <w:jc w:val="center"/>
              <w:rPr>
                <w:rFonts w:ascii="宋体" w:hAnsi="宋体" w:cs="宋体"/>
                <w:color w:val="000000" w:themeColor="text1"/>
                <w:kern w:val="0"/>
              </w:rPr>
            </w:pPr>
          </w:p>
        </w:tc>
      </w:tr>
      <w:tr w:rsidR="0067648C" w:rsidTr="009F4BAB">
        <w:trPr>
          <w:trHeight w:val="227"/>
        </w:trPr>
        <w:tc>
          <w:tcPr>
            <w:tcW w:w="1234" w:type="dxa"/>
            <w:tcBorders>
              <w:top w:val="single" w:sz="4" w:space="0" w:color="auto"/>
              <w:left w:val="single" w:sz="4" w:space="0" w:color="auto"/>
              <w:bottom w:val="single" w:sz="4" w:space="0" w:color="auto"/>
              <w:right w:val="single" w:sz="4" w:space="0" w:color="auto"/>
            </w:tcBorders>
            <w:vAlign w:val="center"/>
          </w:tcPr>
          <w:p w:rsidR="0067648C" w:rsidRDefault="002030A7">
            <w:pPr>
              <w:adjustRightInd/>
              <w:spacing w:line="240" w:lineRule="auto"/>
              <w:jc w:val="center"/>
              <w:rPr>
                <w:rFonts w:ascii="宋体" w:hAnsi="宋体" w:cs="宋体"/>
                <w:color w:val="000000" w:themeColor="text1"/>
                <w:kern w:val="0"/>
              </w:rPr>
            </w:pPr>
            <w:r>
              <w:rPr>
                <w:rFonts w:ascii="宋体" w:hAnsi="宋体" w:cs="宋体" w:hint="eastAsia"/>
                <w:color w:val="000000" w:themeColor="text1"/>
                <w:kern w:val="0"/>
              </w:rPr>
              <w:t>27</w:t>
            </w:r>
          </w:p>
        </w:tc>
        <w:tc>
          <w:tcPr>
            <w:tcW w:w="1455" w:type="dxa"/>
            <w:vMerge w:val="restart"/>
            <w:tcBorders>
              <w:top w:val="nil"/>
              <w:left w:val="single" w:sz="4" w:space="0" w:color="auto"/>
              <w:right w:val="single" w:sz="4" w:space="0" w:color="auto"/>
            </w:tcBorders>
            <w:vAlign w:val="center"/>
          </w:tcPr>
          <w:p w:rsidR="0067648C" w:rsidRDefault="002030A7">
            <w:pPr>
              <w:adjustRightInd/>
              <w:spacing w:line="240" w:lineRule="auto"/>
              <w:rPr>
                <w:rFonts w:ascii="宋体" w:hAnsi="宋体" w:cs="宋体"/>
                <w:color w:val="000000" w:themeColor="text1"/>
              </w:rPr>
            </w:pPr>
            <w:r>
              <w:rPr>
                <w:rFonts w:ascii="宋体" w:hAnsi="宋体" w:cs="宋体" w:hint="eastAsia"/>
                <w:bCs/>
                <w:color w:val="000000" w:themeColor="text1"/>
                <w:kern w:val="0"/>
              </w:rPr>
              <w:t>安全保护与防护装置</w:t>
            </w:r>
          </w:p>
        </w:tc>
        <w:tc>
          <w:tcPr>
            <w:tcW w:w="4305" w:type="dxa"/>
            <w:gridSpan w:val="2"/>
            <w:tcBorders>
              <w:top w:val="single" w:sz="4" w:space="0" w:color="auto"/>
              <w:left w:val="single" w:sz="4" w:space="0" w:color="auto"/>
              <w:bottom w:val="single" w:sz="4" w:space="0" w:color="auto"/>
              <w:right w:val="single" w:sz="4" w:space="0" w:color="auto"/>
            </w:tcBorders>
            <w:vAlign w:val="center"/>
          </w:tcPr>
          <w:p w:rsidR="0067648C" w:rsidRDefault="002030A7">
            <w:pPr>
              <w:adjustRightInd/>
              <w:spacing w:line="240" w:lineRule="auto"/>
              <w:jc w:val="left"/>
              <w:rPr>
                <w:rFonts w:ascii="宋体" w:hAnsi="宋体" w:cs="宋体"/>
                <w:color w:val="000000" w:themeColor="text1"/>
                <w:kern w:val="0"/>
              </w:rPr>
            </w:pPr>
            <w:r>
              <w:rPr>
                <w:rFonts w:ascii="宋体" w:hAnsi="宋体" w:cs="宋体" w:hint="eastAsia"/>
                <w:color w:val="000000" w:themeColor="text1"/>
                <w:kern w:val="0"/>
              </w:rPr>
              <w:t>安全带等防护约束装置是否完好</w:t>
            </w:r>
          </w:p>
        </w:tc>
        <w:tc>
          <w:tcPr>
            <w:tcW w:w="1215" w:type="dxa"/>
            <w:tcBorders>
              <w:top w:val="single" w:sz="4" w:space="0" w:color="auto"/>
              <w:left w:val="single" w:sz="4" w:space="0" w:color="auto"/>
              <w:bottom w:val="single" w:sz="4" w:space="0" w:color="auto"/>
              <w:right w:val="single" w:sz="4" w:space="0" w:color="auto"/>
            </w:tcBorders>
            <w:vAlign w:val="center"/>
          </w:tcPr>
          <w:p w:rsidR="0067648C" w:rsidRDefault="0067648C">
            <w:pPr>
              <w:adjustRightInd/>
              <w:spacing w:line="240" w:lineRule="auto"/>
              <w:jc w:val="center"/>
              <w:rPr>
                <w:rFonts w:ascii="宋体" w:hAnsi="宋体" w:cs="宋体"/>
                <w:color w:val="000000" w:themeColor="text1"/>
                <w:kern w:val="0"/>
              </w:rPr>
            </w:pPr>
          </w:p>
        </w:tc>
        <w:tc>
          <w:tcPr>
            <w:tcW w:w="1279" w:type="dxa"/>
            <w:tcBorders>
              <w:top w:val="single" w:sz="4" w:space="0" w:color="auto"/>
              <w:left w:val="single" w:sz="4" w:space="0" w:color="auto"/>
              <w:bottom w:val="single" w:sz="4" w:space="0" w:color="auto"/>
              <w:right w:val="single" w:sz="4" w:space="0" w:color="auto"/>
            </w:tcBorders>
            <w:vAlign w:val="center"/>
          </w:tcPr>
          <w:p w:rsidR="0067648C" w:rsidRDefault="0067648C">
            <w:pPr>
              <w:adjustRightInd/>
              <w:spacing w:line="240" w:lineRule="auto"/>
              <w:jc w:val="center"/>
              <w:rPr>
                <w:rFonts w:ascii="宋体" w:hAnsi="宋体" w:cs="宋体"/>
                <w:color w:val="000000" w:themeColor="text1"/>
                <w:kern w:val="0"/>
              </w:rPr>
            </w:pPr>
          </w:p>
        </w:tc>
      </w:tr>
      <w:tr w:rsidR="0067648C" w:rsidTr="009F4BAB">
        <w:trPr>
          <w:trHeight w:val="227"/>
        </w:trPr>
        <w:tc>
          <w:tcPr>
            <w:tcW w:w="1234" w:type="dxa"/>
            <w:tcBorders>
              <w:top w:val="single" w:sz="4" w:space="0" w:color="auto"/>
              <w:left w:val="single" w:sz="4" w:space="0" w:color="auto"/>
              <w:bottom w:val="single" w:sz="4" w:space="0" w:color="auto"/>
              <w:right w:val="single" w:sz="4" w:space="0" w:color="auto"/>
            </w:tcBorders>
            <w:vAlign w:val="center"/>
          </w:tcPr>
          <w:p w:rsidR="0067648C" w:rsidRDefault="002030A7">
            <w:pPr>
              <w:adjustRightInd/>
              <w:spacing w:line="240" w:lineRule="auto"/>
              <w:jc w:val="center"/>
              <w:rPr>
                <w:rFonts w:ascii="宋体" w:hAnsi="宋体" w:cs="宋体"/>
                <w:color w:val="000000" w:themeColor="text1"/>
                <w:kern w:val="0"/>
              </w:rPr>
            </w:pPr>
            <w:r>
              <w:rPr>
                <w:rFonts w:ascii="宋体" w:hAnsi="宋体" w:cs="宋体" w:hint="eastAsia"/>
                <w:color w:val="000000" w:themeColor="text1"/>
                <w:kern w:val="0"/>
              </w:rPr>
              <w:t>28</w:t>
            </w:r>
          </w:p>
        </w:tc>
        <w:tc>
          <w:tcPr>
            <w:tcW w:w="1455" w:type="dxa"/>
            <w:vMerge/>
            <w:tcBorders>
              <w:left w:val="single" w:sz="4" w:space="0" w:color="auto"/>
              <w:right w:val="single" w:sz="4" w:space="0" w:color="auto"/>
            </w:tcBorders>
            <w:vAlign w:val="center"/>
          </w:tcPr>
          <w:p w:rsidR="0067648C" w:rsidRDefault="0067648C">
            <w:pPr>
              <w:adjustRightInd/>
              <w:spacing w:line="240" w:lineRule="auto"/>
              <w:rPr>
                <w:rFonts w:ascii="宋体" w:hAnsi="宋体" w:cs="宋体"/>
                <w:color w:val="000000" w:themeColor="text1"/>
              </w:rPr>
            </w:pPr>
          </w:p>
        </w:tc>
        <w:tc>
          <w:tcPr>
            <w:tcW w:w="4305" w:type="dxa"/>
            <w:gridSpan w:val="2"/>
            <w:tcBorders>
              <w:top w:val="single" w:sz="4" w:space="0" w:color="auto"/>
              <w:left w:val="single" w:sz="4" w:space="0" w:color="auto"/>
              <w:bottom w:val="single" w:sz="4" w:space="0" w:color="auto"/>
              <w:right w:val="single" w:sz="4" w:space="0" w:color="auto"/>
            </w:tcBorders>
            <w:vAlign w:val="center"/>
          </w:tcPr>
          <w:p w:rsidR="0067648C" w:rsidRDefault="002030A7">
            <w:pPr>
              <w:adjustRightInd/>
              <w:spacing w:line="240" w:lineRule="auto"/>
              <w:jc w:val="left"/>
              <w:rPr>
                <w:rFonts w:ascii="宋体" w:hAnsi="宋体" w:cs="宋体"/>
                <w:color w:val="000000" w:themeColor="text1"/>
                <w:kern w:val="0"/>
              </w:rPr>
            </w:pPr>
            <w:r>
              <w:rPr>
                <w:rFonts w:ascii="宋体" w:hAnsi="宋体" w:cs="宋体" w:hint="eastAsia"/>
                <w:color w:val="000000" w:themeColor="text1"/>
                <w:kern w:val="0"/>
              </w:rPr>
              <w:t>叉车护顶架和挡货架是否配置齐全</w:t>
            </w:r>
          </w:p>
        </w:tc>
        <w:tc>
          <w:tcPr>
            <w:tcW w:w="1215" w:type="dxa"/>
            <w:tcBorders>
              <w:top w:val="single" w:sz="4" w:space="0" w:color="auto"/>
              <w:left w:val="single" w:sz="4" w:space="0" w:color="auto"/>
              <w:bottom w:val="single" w:sz="4" w:space="0" w:color="auto"/>
              <w:right w:val="single" w:sz="4" w:space="0" w:color="auto"/>
            </w:tcBorders>
            <w:vAlign w:val="center"/>
          </w:tcPr>
          <w:p w:rsidR="0067648C" w:rsidRDefault="0067648C">
            <w:pPr>
              <w:adjustRightInd/>
              <w:spacing w:line="240" w:lineRule="auto"/>
              <w:jc w:val="center"/>
              <w:rPr>
                <w:rFonts w:ascii="宋体" w:hAnsi="宋体" w:cs="宋体"/>
                <w:color w:val="000000" w:themeColor="text1"/>
                <w:kern w:val="0"/>
              </w:rPr>
            </w:pPr>
          </w:p>
        </w:tc>
        <w:tc>
          <w:tcPr>
            <w:tcW w:w="1279" w:type="dxa"/>
            <w:tcBorders>
              <w:top w:val="single" w:sz="4" w:space="0" w:color="auto"/>
              <w:left w:val="single" w:sz="4" w:space="0" w:color="auto"/>
              <w:bottom w:val="single" w:sz="4" w:space="0" w:color="auto"/>
              <w:right w:val="single" w:sz="4" w:space="0" w:color="auto"/>
            </w:tcBorders>
            <w:vAlign w:val="center"/>
          </w:tcPr>
          <w:p w:rsidR="0067648C" w:rsidRDefault="0067648C">
            <w:pPr>
              <w:adjustRightInd/>
              <w:spacing w:line="240" w:lineRule="auto"/>
              <w:jc w:val="center"/>
              <w:rPr>
                <w:rFonts w:ascii="宋体" w:hAnsi="宋体" w:cs="宋体"/>
                <w:color w:val="000000" w:themeColor="text1"/>
                <w:kern w:val="0"/>
              </w:rPr>
            </w:pPr>
          </w:p>
        </w:tc>
      </w:tr>
      <w:tr w:rsidR="0067648C" w:rsidTr="009F4BAB">
        <w:trPr>
          <w:trHeight w:val="227"/>
        </w:trPr>
        <w:tc>
          <w:tcPr>
            <w:tcW w:w="1234" w:type="dxa"/>
            <w:tcBorders>
              <w:top w:val="single" w:sz="4" w:space="0" w:color="auto"/>
              <w:left w:val="single" w:sz="4" w:space="0" w:color="auto"/>
              <w:bottom w:val="single" w:sz="4" w:space="0" w:color="auto"/>
              <w:right w:val="single" w:sz="4" w:space="0" w:color="auto"/>
            </w:tcBorders>
            <w:vAlign w:val="center"/>
          </w:tcPr>
          <w:p w:rsidR="0067648C" w:rsidRDefault="002030A7">
            <w:pPr>
              <w:adjustRightInd/>
              <w:spacing w:line="240" w:lineRule="auto"/>
              <w:jc w:val="center"/>
              <w:rPr>
                <w:rFonts w:ascii="宋体" w:hAnsi="宋体" w:cs="宋体"/>
                <w:color w:val="000000" w:themeColor="text1"/>
                <w:kern w:val="0"/>
              </w:rPr>
            </w:pPr>
            <w:r>
              <w:rPr>
                <w:rFonts w:ascii="宋体" w:hAnsi="宋体" w:cs="宋体" w:hint="eastAsia"/>
                <w:color w:val="000000" w:themeColor="text1"/>
                <w:kern w:val="0"/>
              </w:rPr>
              <w:t>29</w:t>
            </w:r>
          </w:p>
        </w:tc>
        <w:tc>
          <w:tcPr>
            <w:tcW w:w="1455" w:type="dxa"/>
            <w:vMerge/>
            <w:tcBorders>
              <w:left w:val="single" w:sz="4" w:space="0" w:color="auto"/>
              <w:right w:val="single" w:sz="4" w:space="0" w:color="auto"/>
            </w:tcBorders>
            <w:vAlign w:val="center"/>
          </w:tcPr>
          <w:p w:rsidR="0067648C" w:rsidRDefault="0067648C">
            <w:pPr>
              <w:adjustRightInd/>
              <w:spacing w:line="240" w:lineRule="auto"/>
              <w:rPr>
                <w:rFonts w:ascii="宋体" w:hAnsi="宋体" w:cs="宋体"/>
                <w:color w:val="000000" w:themeColor="text1"/>
              </w:rPr>
            </w:pPr>
          </w:p>
        </w:tc>
        <w:tc>
          <w:tcPr>
            <w:tcW w:w="4305" w:type="dxa"/>
            <w:gridSpan w:val="2"/>
            <w:tcBorders>
              <w:top w:val="single" w:sz="4" w:space="0" w:color="auto"/>
              <w:left w:val="single" w:sz="4" w:space="0" w:color="auto"/>
              <w:bottom w:val="single" w:sz="4" w:space="0" w:color="auto"/>
              <w:right w:val="single" w:sz="4" w:space="0" w:color="auto"/>
            </w:tcBorders>
            <w:vAlign w:val="center"/>
          </w:tcPr>
          <w:p w:rsidR="0067648C" w:rsidRDefault="002030A7">
            <w:pPr>
              <w:adjustRightInd/>
              <w:spacing w:line="240" w:lineRule="auto"/>
              <w:jc w:val="left"/>
              <w:rPr>
                <w:rFonts w:ascii="宋体" w:hAnsi="宋体" w:cs="宋体"/>
                <w:color w:val="000000" w:themeColor="text1"/>
                <w:kern w:val="0"/>
              </w:rPr>
            </w:pPr>
            <w:r>
              <w:rPr>
                <w:rFonts w:ascii="宋体" w:hAnsi="宋体" w:cs="宋体" w:hint="eastAsia"/>
                <w:color w:val="000000" w:themeColor="text1"/>
                <w:kern w:val="0"/>
              </w:rPr>
              <w:t>顶棚是否完好</w:t>
            </w:r>
          </w:p>
        </w:tc>
        <w:tc>
          <w:tcPr>
            <w:tcW w:w="1215" w:type="dxa"/>
            <w:tcBorders>
              <w:top w:val="single" w:sz="4" w:space="0" w:color="auto"/>
              <w:left w:val="single" w:sz="4" w:space="0" w:color="auto"/>
              <w:bottom w:val="single" w:sz="4" w:space="0" w:color="auto"/>
              <w:right w:val="single" w:sz="4" w:space="0" w:color="auto"/>
            </w:tcBorders>
            <w:vAlign w:val="center"/>
          </w:tcPr>
          <w:p w:rsidR="0067648C" w:rsidRDefault="0067648C">
            <w:pPr>
              <w:adjustRightInd/>
              <w:spacing w:line="240" w:lineRule="auto"/>
              <w:jc w:val="center"/>
              <w:rPr>
                <w:rFonts w:ascii="宋体" w:hAnsi="宋体" w:cs="宋体"/>
                <w:color w:val="000000" w:themeColor="text1"/>
                <w:kern w:val="0"/>
              </w:rPr>
            </w:pPr>
          </w:p>
        </w:tc>
        <w:tc>
          <w:tcPr>
            <w:tcW w:w="1279" w:type="dxa"/>
            <w:tcBorders>
              <w:top w:val="single" w:sz="4" w:space="0" w:color="auto"/>
              <w:left w:val="single" w:sz="4" w:space="0" w:color="auto"/>
              <w:bottom w:val="single" w:sz="4" w:space="0" w:color="auto"/>
              <w:right w:val="single" w:sz="4" w:space="0" w:color="auto"/>
            </w:tcBorders>
            <w:vAlign w:val="center"/>
          </w:tcPr>
          <w:p w:rsidR="0067648C" w:rsidRDefault="0067648C">
            <w:pPr>
              <w:adjustRightInd/>
              <w:spacing w:line="240" w:lineRule="auto"/>
              <w:jc w:val="center"/>
              <w:rPr>
                <w:rFonts w:ascii="宋体" w:hAnsi="宋体" w:cs="宋体"/>
                <w:color w:val="000000" w:themeColor="text1"/>
                <w:kern w:val="0"/>
              </w:rPr>
            </w:pPr>
          </w:p>
        </w:tc>
      </w:tr>
      <w:tr w:rsidR="0067648C" w:rsidTr="009F4BAB">
        <w:trPr>
          <w:trHeight w:val="227"/>
        </w:trPr>
        <w:tc>
          <w:tcPr>
            <w:tcW w:w="1234" w:type="dxa"/>
            <w:tcBorders>
              <w:top w:val="single" w:sz="4" w:space="0" w:color="auto"/>
              <w:left w:val="single" w:sz="4" w:space="0" w:color="auto"/>
              <w:bottom w:val="single" w:sz="4" w:space="0" w:color="auto"/>
              <w:right w:val="single" w:sz="4" w:space="0" w:color="auto"/>
            </w:tcBorders>
            <w:vAlign w:val="center"/>
          </w:tcPr>
          <w:p w:rsidR="0067648C" w:rsidRDefault="002030A7">
            <w:pPr>
              <w:adjustRightInd/>
              <w:spacing w:line="240" w:lineRule="auto"/>
              <w:jc w:val="center"/>
              <w:rPr>
                <w:rFonts w:ascii="宋体" w:hAnsi="宋体" w:cs="宋体"/>
                <w:color w:val="000000" w:themeColor="text1"/>
                <w:kern w:val="0"/>
              </w:rPr>
            </w:pPr>
            <w:r>
              <w:rPr>
                <w:rFonts w:ascii="宋体" w:hAnsi="宋体" w:cs="宋体" w:hint="eastAsia"/>
                <w:color w:val="000000" w:themeColor="text1"/>
                <w:kern w:val="0"/>
              </w:rPr>
              <w:t>30</w:t>
            </w:r>
          </w:p>
        </w:tc>
        <w:tc>
          <w:tcPr>
            <w:tcW w:w="1455" w:type="dxa"/>
            <w:vMerge/>
            <w:tcBorders>
              <w:left w:val="single" w:sz="4" w:space="0" w:color="auto"/>
              <w:bottom w:val="single" w:sz="4" w:space="0" w:color="auto"/>
              <w:right w:val="single" w:sz="4" w:space="0" w:color="auto"/>
            </w:tcBorders>
            <w:vAlign w:val="center"/>
          </w:tcPr>
          <w:p w:rsidR="0067648C" w:rsidRDefault="0067648C">
            <w:pPr>
              <w:adjustRightInd/>
              <w:spacing w:line="240" w:lineRule="auto"/>
              <w:rPr>
                <w:rFonts w:ascii="宋体" w:hAnsi="宋体" w:cs="宋体"/>
                <w:color w:val="000000" w:themeColor="text1"/>
              </w:rPr>
            </w:pPr>
          </w:p>
        </w:tc>
        <w:tc>
          <w:tcPr>
            <w:tcW w:w="4305" w:type="dxa"/>
            <w:gridSpan w:val="2"/>
            <w:tcBorders>
              <w:top w:val="single" w:sz="4" w:space="0" w:color="auto"/>
              <w:left w:val="single" w:sz="4" w:space="0" w:color="auto"/>
              <w:bottom w:val="single" w:sz="4" w:space="0" w:color="auto"/>
              <w:right w:val="single" w:sz="4" w:space="0" w:color="auto"/>
            </w:tcBorders>
            <w:vAlign w:val="center"/>
          </w:tcPr>
          <w:p w:rsidR="0067648C" w:rsidRDefault="002030A7">
            <w:pPr>
              <w:adjustRightInd/>
              <w:spacing w:line="240" w:lineRule="auto"/>
              <w:jc w:val="left"/>
              <w:rPr>
                <w:rFonts w:ascii="宋体" w:hAnsi="宋体" w:cs="宋体"/>
                <w:color w:val="000000" w:themeColor="text1"/>
                <w:kern w:val="0"/>
              </w:rPr>
            </w:pPr>
            <w:r>
              <w:rPr>
                <w:rFonts w:ascii="宋体" w:hAnsi="宋体" w:cs="宋体" w:hint="eastAsia"/>
                <w:color w:val="000000" w:themeColor="text1"/>
                <w:kern w:val="0"/>
              </w:rPr>
              <w:t>检查防止越程装置和限位器是否有效</w:t>
            </w:r>
          </w:p>
        </w:tc>
        <w:tc>
          <w:tcPr>
            <w:tcW w:w="1215" w:type="dxa"/>
            <w:tcBorders>
              <w:top w:val="single" w:sz="4" w:space="0" w:color="auto"/>
              <w:left w:val="single" w:sz="4" w:space="0" w:color="auto"/>
              <w:bottom w:val="single" w:sz="4" w:space="0" w:color="auto"/>
              <w:right w:val="single" w:sz="4" w:space="0" w:color="auto"/>
            </w:tcBorders>
            <w:vAlign w:val="center"/>
          </w:tcPr>
          <w:p w:rsidR="0067648C" w:rsidRDefault="0067648C">
            <w:pPr>
              <w:adjustRightInd/>
              <w:spacing w:line="240" w:lineRule="auto"/>
              <w:jc w:val="center"/>
              <w:rPr>
                <w:rFonts w:ascii="宋体" w:hAnsi="宋体" w:cs="宋体"/>
                <w:color w:val="000000" w:themeColor="text1"/>
                <w:kern w:val="0"/>
              </w:rPr>
            </w:pPr>
          </w:p>
        </w:tc>
        <w:tc>
          <w:tcPr>
            <w:tcW w:w="1279" w:type="dxa"/>
            <w:tcBorders>
              <w:top w:val="single" w:sz="4" w:space="0" w:color="auto"/>
              <w:left w:val="single" w:sz="4" w:space="0" w:color="auto"/>
              <w:bottom w:val="single" w:sz="4" w:space="0" w:color="auto"/>
              <w:right w:val="single" w:sz="4" w:space="0" w:color="auto"/>
            </w:tcBorders>
            <w:vAlign w:val="center"/>
          </w:tcPr>
          <w:p w:rsidR="0067648C" w:rsidRDefault="0067648C">
            <w:pPr>
              <w:adjustRightInd/>
              <w:spacing w:line="240" w:lineRule="auto"/>
              <w:jc w:val="center"/>
              <w:rPr>
                <w:rFonts w:ascii="宋体" w:hAnsi="宋体" w:cs="宋体"/>
                <w:color w:val="000000" w:themeColor="text1"/>
                <w:kern w:val="0"/>
              </w:rPr>
            </w:pPr>
          </w:p>
        </w:tc>
      </w:tr>
      <w:tr w:rsidR="0067648C" w:rsidTr="004754F4">
        <w:trPr>
          <w:trHeight w:val="1592"/>
        </w:trPr>
        <w:tc>
          <w:tcPr>
            <w:tcW w:w="9488" w:type="dxa"/>
            <w:gridSpan w:val="6"/>
            <w:tcBorders>
              <w:top w:val="single" w:sz="4" w:space="0" w:color="auto"/>
              <w:left w:val="single" w:sz="4" w:space="0" w:color="auto"/>
              <w:bottom w:val="single" w:sz="4" w:space="0" w:color="auto"/>
              <w:right w:val="single" w:sz="4" w:space="0" w:color="auto"/>
            </w:tcBorders>
          </w:tcPr>
          <w:p w:rsidR="0067648C" w:rsidRDefault="002030A7">
            <w:pPr>
              <w:adjustRightInd/>
              <w:spacing w:line="240" w:lineRule="auto"/>
              <w:rPr>
                <w:rFonts w:ascii="宋体" w:hAnsi="宋体" w:cs="宋体"/>
                <w:color w:val="000000" w:themeColor="text1"/>
                <w:kern w:val="0"/>
              </w:rPr>
            </w:pPr>
            <w:r>
              <w:rPr>
                <w:rFonts w:ascii="宋体" w:hAnsi="宋体" w:cs="宋体" w:hint="eastAsia"/>
                <w:color w:val="000000" w:themeColor="text1"/>
                <w:kern w:val="0"/>
              </w:rPr>
              <w:t>存在问题：</w:t>
            </w:r>
          </w:p>
          <w:p w:rsidR="0067648C" w:rsidRDefault="0067648C">
            <w:pPr>
              <w:adjustRightInd/>
              <w:spacing w:line="240" w:lineRule="auto"/>
              <w:rPr>
                <w:rFonts w:ascii="宋体" w:hAnsi="宋体" w:cs="宋体"/>
                <w:color w:val="000000" w:themeColor="text1"/>
                <w:kern w:val="0"/>
              </w:rPr>
            </w:pPr>
          </w:p>
          <w:p w:rsidR="0067648C" w:rsidRDefault="0067648C">
            <w:pPr>
              <w:adjustRightInd/>
              <w:spacing w:line="240" w:lineRule="auto"/>
              <w:rPr>
                <w:rFonts w:ascii="宋体" w:hAnsi="宋体" w:cs="宋体"/>
                <w:color w:val="000000" w:themeColor="text1"/>
                <w:kern w:val="0"/>
              </w:rPr>
            </w:pPr>
            <w:bookmarkStart w:id="44" w:name="_GoBack"/>
            <w:bookmarkEnd w:id="44"/>
          </w:p>
          <w:p w:rsidR="0067648C" w:rsidRDefault="002030A7">
            <w:pPr>
              <w:adjustRightInd/>
              <w:spacing w:line="240" w:lineRule="auto"/>
              <w:rPr>
                <w:rFonts w:ascii="宋体" w:hAnsi="宋体" w:cs="宋体"/>
                <w:color w:val="000000" w:themeColor="text1"/>
                <w:kern w:val="0"/>
              </w:rPr>
            </w:pPr>
            <w:r>
              <w:rPr>
                <w:rFonts w:ascii="宋体" w:hAnsi="宋体" w:cs="宋体" w:hint="eastAsia"/>
                <w:color w:val="000000" w:themeColor="text1"/>
                <w:kern w:val="0"/>
              </w:rPr>
              <w:t xml:space="preserve">                                                          检查人：</w:t>
            </w:r>
          </w:p>
        </w:tc>
      </w:tr>
    </w:tbl>
    <w:p w:rsidR="0067648C" w:rsidRDefault="0067648C">
      <w:pPr>
        <w:pStyle w:val="afffff5"/>
        <w:ind w:firstLineChars="0" w:firstLine="0"/>
        <w:rPr>
          <w:rFonts w:hAnsi="宋体" w:cs="宋体"/>
          <w:color w:val="000000" w:themeColor="text1"/>
        </w:rPr>
        <w:sectPr w:rsidR="0067648C">
          <w:pgSz w:w="11906" w:h="16838"/>
          <w:pgMar w:top="2410" w:right="1134" w:bottom="1134" w:left="1134" w:header="1418" w:footer="1134" w:gutter="284"/>
          <w:cols w:space="425"/>
          <w:formProt w:val="0"/>
          <w:docGrid w:linePitch="312"/>
        </w:sectPr>
      </w:pPr>
      <w:bookmarkStart w:id="45" w:name="BookMark6"/>
      <w:bookmarkEnd w:id="43"/>
    </w:p>
    <w:p w:rsidR="0067648C" w:rsidRDefault="002030A7">
      <w:pPr>
        <w:pStyle w:val="afffffc"/>
        <w:spacing w:before="96" w:after="120"/>
        <w:rPr>
          <w:color w:val="000000" w:themeColor="text1"/>
        </w:rPr>
      </w:pPr>
      <w:r>
        <w:rPr>
          <w:rFonts w:hint="eastAsia"/>
          <w:color w:val="000000" w:themeColor="text1"/>
          <w:spacing w:val="105"/>
        </w:rPr>
        <w:lastRenderedPageBreak/>
        <w:t>参考文</w:t>
      </w:r>
      <w:r>
        <w:rPr>
          <w:rFonts w:hint="eastAsia"/>
          <w:color w:val="000000" w:themeColor="text1"/>
        </w:rPr>
        <w:t>献</w:t>
      </w:r>
    </w:p>
    <w:p w:rsidR="0067648C" w:rsidRDefault="002030A7">
      <w:pPr>
        <w:pStyle w:val="afffff5"/>
        <w:ind w:firstLine="420"/>
        <w:rPr>
          <w:color w:val="000000" w:themeColor="text1"/>
        </w:rPr>
      </w:pPr>
      <w:r>
        <w:rPr>
          <w:color w:val="000000" w:themeColor="text1"/>
        </w:rPr>
        <w:t xml:space="preserve">[1]  </w:t>
      </w:r>
      <w:r>
        <w:rPr>
          <w:rFonts w:hint="eastAsia"/>
          <w:color w:val="000000" w:themeColor="text1"/>
        </w:rPr>
        <w:t>厂内机动车辆技术检验</w:t>
      </w:r>
      <w:r>
        <w:rPr>
          <w:color w:val="000000" w:themeColor="text1"/>
        </w:rPr>
        <w:t>[M]</w:t>
      </w:r>
      <w:r>
        <w:rPr>
          <w:rFonts w:hint="eastAsia"/>
          <w:color w:val="000000" w:themeColor="text1"/>
        </w:rPr>
        <w:t>.徐格宁、滕裕昌.北京：学苑出版社，2</w:t>
      </w:r>
      <w:r>
        <w:rPr>
          <w:color w:val="000000" w:themeColor="text1"/>
        </w:rPr>
        <w:t>001.9</w:t>
      </w:r>
    </w:p>
    <w:p w:rsidR="0067648C" w:rsidRDefault="0067648C">
      <w:pPr>
        <w:pStyle w:val="afffff5"/>
        <w:ind w:firstLine="420"/>
        <w:rPr>
          <w:color w:val="000000" w:themeColor="text1"/>
        </w:rPr>
      </w:pPr>
    </w:p>
    <w:p w:rsidR="0067648C" w:rsidRDefault="0067648C">
      <w:pPr>
        <w:pStyle w:val="afffff5"/>
        <w:ind w:firstLine="420"/>
        <w:rPr>
          <w:color w:val="000000" w:themeColor="text1"/>
        </w:rPr>
      </w:pPr>
    </w:p>
    <w:p w:rsidR="0067648C" w:rsidRDefault="0067648C">
      <w:pPr>
        <w:pStyle w:val="afffff5"/>
        <w:ind w:firstLine="420"/>
        <w:rPr>
          <w:color w:val="000000" w:themeColor="text1"/>
        </w:rPr>
      </w:pPr>
    </w:p>
    <w:p w:rsidR="0067648C" w:rsidRDefault="002030A7">
      <w:pPr>
        <w:pStyle w:val="afffff5"/>
        <w:ind w:firstLineChars="0" w:firstLine="0"/>
        <w:jc w:val="center"/>
      </w:pPr>
      <w:bookmarkStart w:id="46" w:name="BookMark8"/>
      <w:bookmarkEnd w:id="45"/>
      <w:r>
        <w:rPr>
          <w:rFonts w:hint="eastAsia"/>
          <w:noProof/>
          <w:color w:val="000000" w:themeColor="text1"/>
        </w:rPr>
        <w:drawing>
          <wp:inline distT="0" distB="0" distL="0" distR="0">
            <wp:extent cx="1485900" cy="317500"/>
            <wp:effectExtent l="0" t="0" r="0" b="6350"/>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6"/>
    </w:p>
    <w:sectPr w:rsidR="0067648C" w:rsidSect="00283247">
      <w:pgSz w:w="11906" w:h="16838"/>
      <w:pgMar w:top="2410"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55D2" w:rsidRDefault="00AC55D2">
      <w:pPr>
        <w:spacing w:line="240" w:lineRule="auto"/>
      </w:pPr>
      <w:r>
        <w:separator/>
      </w:r>
    </w:p>
  </w:endnote>
  <w:endnote w:type="continuationSeparator" w:id="0">
    <w:p w:rsidR="00AC55D2" w:rsidRDefault="00AC55D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4BAB" w:rsidRDefault="009F4BAB">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4BAB" w:rsidRDefault="009F4BAB">
    <w:pPr>
      <w:pStyle w:val="afffe"/>
      <w:ind w:right="720"/>
      <w:jc w:val="both"/>
      <w:rPr>
        <w:sz w:val="2"/>
        <w:szCs w:val="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4BAB" w:rsidRDefault="009F4BAB">
    <w:pPr>
      <w:pStyle w:val="afffff2"/>
    </w:pPr>
    <w:r>
      <w:fldChar w:fldCharType="begin"/>
    </w:r>
    <w:r>
      <w:instrText>PAGE   \* MERGEFORMAT</w:instrText>
    </w:r>
    <w:r>
      <w:fldChar w:fldCharType="separate"/>
    </w:r>
    <w:r w:rsidR="004754F4" w:rsidRPr="004754F4">
      <w:rPr>
        <w:noProof/>
        <w:lang w:val="zh-CN"/>
      </w:rPr>
      <w:t>11</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55D2" w:rsidRDefault="00AC55D2">
      <w:pPr>
        <w:spacing w:line="240" w:lineRule="auto"/>
      </w:pPr>
      <w:r>
        <w:separator/>
      </w:r>
    </w:p>
  </w:footnote>
  <w:footnote w:type="continuationSeparator" w:id="0">
    <w:p w:rsidR="00AC55D2" w:rsidRDefault="00AC55D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4BAB" w:rsidRDefault="009F4BAB">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4BAB" w:rsidRDefault="009F4BAB">
    <w:pPr>
      <w:pStyle w:val="affff0"/>
      <w:jc w:val="both"/>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4BAB" w:rsidRDefault="009F4BAB">
    <w:pPr>
      <w:pStyle w:val="afffffa"/>
    </w:pPr>
    <w:r>
      <w:fldChar w:fldCharType="begin"/>
    </w:r>
    <w:r>
      <w:instrText xml:space="preserve"> STYLEREF  标准文件_文件编号  \* MERGEFORMAT </w:instrText>
    </w:r>
    <w:r>
      <w:fldChar w:fldCharType="separate"/>
    </w:r>
    <w:r w:rsidR="004754F4">
      <w:rPr>
        <w:noProof/>
      </w:rPr>
      <w:t>T/XXX XXXX</w:t>
    </w:r>
    <w:r w:rsidR="004754F4">
      <w:rPr>
        <w:noProof/>
      </w:rPr>
      <w:t>—</w:t>
    </w:r>
    <w:r w:rsidR="004754F4">
      <w:rPr>
        <w:noProof/>
      </w:rPr>
      <w:t>XXXX</w:t>
    </w:r>
    <w:r>
      <w:rPr>
        <w:noProof/>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1136"/>
        </w:tabs>
        <w:ind w:left="1136"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3687"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B9E8979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426"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141" w:firstLine="0"/>
      </w:pPr>
      <w:rPr>
        <w:rFonts w:ascii="黑体" w:eastAsia="黑体" w:hint="eastAsia"/>
        <w:b w:val="0"/>
        <w:i w:val="0"/>
        <w:color w:val="auto"/>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851"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ocumentProtection w:edit="forms" w:enforcement="1" w:cryptProviderType="rsaFull" w:cryptAlgorithmClass="hash" w:cryptAlgorithmType="typeAny" w:cryptAlgorithmSid="4" w:cryptSpinCount="100000" w:hash="jjGitPRpOipa1M+nR3f0RvqCR2w=" w:salt="gxCBq9vCwGRCvEn1jrRcJw=="/>
  <w:defaultTabStop w:val="420"/>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TE5YTg0ZGU2OTZmY2Y2ZjhlMmU4NGJmYjkyNjY4NWUifQ=="/>
  </w:docVars>
  <w:rsids>
    <w:rsidRoot w:val="00CE1D8C"/>
    <w:rsid w:val="9F73EF7F"/>
    <w:rsid w:val="AD3B4C7C"/>
    <w:rsid w:val="AFFF287A"/>
    <w:rsid w:val="B7CE89FC"/>
    <w:rsid w:val="BFB66B41"/>
    <w:rsid w:val="CFEA5FD4"/>
    <w:rsid w:val="D74E40F9"/>
    <w:rsid w:val="DFDDC178"/>
    <w:rsid w:val="EA77BC5F"/>
    <w:rsid w:val="F167EC20"/>
    <w:rsid w:val="F75E7B48"/>
    <w:rsid w:val="FC6CC3CB"/>
    <w:rsid w:val="FC7E5D8F"/>
    <w:rsid w:val="FEDDF88B"/>
    <w:rsid w:val="FEFF55CC"/>
    <w:rsid w:val="FF2E5ADA"/>
    <w:rsid w:val="FF767ED3"/>
    <w:rsid w:val="FFFF6D03"/>
    <w:rsid w:val="0000040A"/>
    <w:rsid w:val="00000A94"/>
    <w:rsid w:val="00001972"/>
    <w:rsid w:val="00001D9A"/>
    <w:rsid w:val="00007B3A"/>
    <w:rsid w:val="000107E0"/>
    <w:rsid w:val="00011FDE"/>
    <w:rsid w:val="00012FFD"/>
    <w:rsid w:val="00014162"/>
    <w:rsid w:val="00014340"/>
    <w:rsid w:val="00016A9C"/>
    <w:rsid w:val="000177B0"/>
    <w:rsid w:val="00022184"/>
    <w:rsid w:val="00022762"/>
    <w:rsid w:val="000238E0"/>
    <w:rsid w:val="000249DB"/>
    <w:rsid w:val="0002595E"/>
    <w:rsid w:val="000303C3"/>
    <w:rsid w:val="000331D3"/>
    <w:rsid w:val="000346A5"/>
    <w:rsid w:val="000359C3"/>
    <w:rsid w:val="00035A7D"/>
    <w:rsid w:val="0003658C"/>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0E98"/>
    <w:rsid w:val="00061033"/>
    <w:rsid w:val="000619E9"/>
    <w:rsid w:val="000622D4"/>
    <w:rsid w:val="0006357D"/>
    <w:rsid w:val="00067F1E"/>
    <w:rsid w:val="00071CC0"/>
    <w:rsid w:val="00071CFC"/>
    <w:rsid w:val="00072E58"/>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0FAE"/>
    <w:rsid w:val="000A19FC"/>
    <w:rsid w:val="000A296B"/>
    <w:rsid w:val="000A7311"/>
    <w:rsid w:val="000B060F"/>
    <w:rsid w:val="000B1592"/>
    <w:rsid w:val="000B1FF2"/>
    <w:rsid w:val="000B3133"/>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1DC3"/>
    <w:rsid w:val="000E4C9E"/>
    <w:rsid w:val="000E6FD7"/>
    <w:rsid w:val="000F06E1"/>
    <w:rsid w:val="000F0E3C"/>
    <w:rsid w:val="000F19D5"/>
    <w:rsid w:val="000F4050"/>
    <w:rsid w:val="000F4AEA"/>
    <w:rsid w:val="000F67E9"/>
    <w:rsid w:val="00104926"/>
    <w:rsid w:val="00107613"/>
    <w:rsid w:val="00113B1E"/>
    <w:rsid w:val="0011711C"/>
    <w:rsid w:val="00124E4F"/>
    <w:rsid w:val="001260B7"/>
    <w:rsid w:val="001265CB"/>
    <w:rsid w:val="001321C6"/>
    <w:rsid w:val="001325C4"/>
    <w:rsid w:val="00133010"/>
    <w:rsid w:val="001338EE"/>
    <w:rsid w:val="00133AAE"/>
    <w:rsid w:val="00135323"/>
    <w:rsid w:val="001356C4"/>
    <w:rsid w:val="00137565"/>
    <w:rsid w:val="001402DC"/>
    <w:rsid w:val="00141114"/>
    <w:rsid w:val="00142969"/>
    <w:rsid w:val="001446C2"/>
    <w:rsid w:val="001457E7"/>
    <w:rsid w:val="00145D9D"/>
    <w:rsid w:val="00146388"/>
    <w:rsid w:val="001529E5"/>
    <w:rsid w:val="00152FB3"/>
    <w:rsid w:val="00153C7E"/>
    <w:rsid w:val="00156B25"/>
    <w:rsid w:val="00156E1A"/>
    <w:rsid w:val="00157894"/>
    <w:rsid w:val="00157B55"/>
    <w:rsid w:val="001622DB"/>
    <w:rsid w:val="001642FA"/>
    <w:rsid w:val="001649EB"/>
    <w:rsid w:val="00164BAF"/>
    <w:rsid w:val="00164FA8"/>
    <w:rsid w:val="00165065"/>
    <w:rsid w:val="00165434"/>
    <w:rsid w:val="0016580B"/>
    <w:rsid w:val="00165F49"/>
    <w:rsid w:val="00166406"/>
    <w:rsid w:val="001665C8"/>
    <w:rsid w:val="00166B88"/>
    <w:rsid w:val="0016770A"/>
    <w:rsid w:val="00170804"/>
    <w:rsid w:val="001708E9"/>
    <w:rsid w:val="00170EA1"/>
    <w:rsid w:val="0017340B"/>
    <w:rsid w:val="00173FB1"/>
    <w:rsid w:val="00176DFD"/>
    <w:rsid w:val="00183884"/>
    <w:rsid w:val="00183CB2"/>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5788"/>
    <w:rsid w:val="001B71D0"/>
    <w:rsid w:val="001B71EE"/>
    <w:rsid w:val="001C04A8"/>
    <w:rsid w:val="001C2C03"/>
    <w:rsid w:val="001C42F7"/>
    <w:rsid w:val="001C49E5"/>
    <w:rsid w:val="001C680C"/>
    <w:rsid w:val="001C7CAE"/>
    <w:rsid w:val="001C7FEA"/>
    <w:rsid w:val="001D0499"/>
    <w:rsid w:val="001D0BBE"/>
    <w:rsid w:val="001D0ED4"/>
    <w:rsid w:val="001D212F"/>
    <w:rsid w:val="001D29D7"/>
    <w:rsid w:val="001D2DE7"/>
    <w:rsid w:val="001D411C"/>
    <w:rsid w:val="001D4835"/>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0A7"/>
    <w:rsid w:val="002031F7"/>
    <w:rsid w:val="00203543"/>
    <w:rsid w:val="002040E6"/>
    <w:rsid w:val="0020527B"/>
    <w:rsid w:val="00205F2C"/>
    <w:rsid w:val="00210B15"/>
    <w:rsid w:val="002142EA"/>
    <w:rsid w:val="00215ADD"/>
    <w:rsid w:val="002204BB"/>
    <w:rsid w:val="00221B79"/>
    <w:rsid w:val="00221C6B"/>
    <w:rsid w:val="002237DD"/>
    <w:rsid w:val="002253A1"/>
    <w:rsid w:val="00225CF8"/>
    <w:rsid w:val="0022794E"/>
    <w:rsid w:val="00230F8F"/>
    <w:rsid w:val="00233D64"/>
    <w:rsid w:val="0023482A"/>
    <w:rsid w:val="002359CB"/>
    <w:rsid w:val="00240E17"/>
    <w:rsid w:val="00243540"/>
    <w:rsid w:val="00244524"/>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3247"/>
    <w:rsid w:val="00285170"/>
    <w:rsid w:val="00285361"/>
    <w:rsid w:val="00287238"/>
    <w:rsid w:val="00292D60"/>
    <w:rsid w:val="00293B30"/>
    <w:rsid w:val="00294D34"/>
    <w:rsid w:val="00294E3B"/>
    <w:rsid w:val="00296193"/>
    <w:rsid w:val="00296C66"/>
    <w:rsid w:val="00296EBE"/>
    <w:rsid w:val="002974E3"/>
    <w:rsid w:val="002A084B"/>
    <w:rsid w:val="002A1260"/>
    <w:rsid w:val="002A1589"/>
    <w:rsid w:val="002A1608"/>
    <w:rsid w:val="002A250A"/>
    <w:rsid w:val="002A25DC"/>
    <w:rsid w:val="002A3417"/>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59D2"/>
    <w:rsid w:val="002C7EBB"/>
    <w:rsid w:val="002D06C1"/>
    <w:rsid w:val="002D42B5"/>
    <w:rsid w:val="002D4F1A"/>
    <w:rsid w:val="002D5ADB"/>
    <w:rsid w:val="002D6EC6"/>
    <w:rsid w:val="002D79AC"/>
    <w:rsid w:val="002E039D"/>
    <w:rsid w:val="002E4D5A"/>
    <w:rsid w:val="002E6326"/>
    <w:rsid w:val="002F30E0"/>
    <w:rsid w:val="002F35E4"/>
    <w:rsid w:val="002F3730"/>
    <w:rsid w:val="002F38E1"/>
    <w:rsid w:val="002F7AF6"/>
    <w:rsid w:val="00300E63"/>
    <w:rsid w:val="00302F5F"/>
    <w:rsid w:val="0030325B"/>
    <w:rsid w:val="0030441D"/>
    <w:rsid w:val="00306063"/>
    <w:rsid w:val="00313B85"/>
    <w:rsid w:val="00317453"/>
    <w:rsid w:val="00317988"/>
    <w:rsid w:val="003221B4"/>
    <w:rsid w:val="0032258D"/>
    <w:rsid w:val="00322E62"/>
    <w:rsid w:val="00324D13"/>
    <w:rsid w:val="00324EDD"/>
    <w:rsid w:val="00324F0F"/>
    <w:rsid w:val="003331E4"/>
    <w:rsid w:val="0033476F"/>
    <w:rsid w:val="00336C64"/>
    <w:rsid w:val="00337162"/>
    <w:rsid w:val="0034194F"/>
    <w:rsid w:val="00344605"/>
    <w:rsid w:val="003474AA"/>
    <w:rsid w:val="00350D1D"/>
    <w:rsid w:val="00352C83"/>
    <w:rsid w:val="00352F1A"/>
    <w:rsid w:val="00352FB8"/>
    <w:rsid w:val="0036107C"/>
    <w:rsid w:val="0036118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2C25"/>
    <w:rsid w:val="003938D9"/>
    <w:rsid w:val="00394376"/>
    <w:rsid w:val="003943FF"/>
    <w:rsid w:val="003974EB"/>
    <w:rsid w:val="00397CC5"/>
    <w:rsid w:val="003A1582"/>
    <w:rsid w:val="003A3D9C"/>
    <w:rsid w:val="003A4077"/>
    <w:rsid w:val="003A4AA7"/>
    <w:rsid w:val="003B0193"/>
    <w:rsid w:val="003B09AD"/>
    <w:rsid w:val="003B1F18"/>
    <w:rsid w:val="003B41C0"/>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1F65"/>
    <w:rsid w:val="0041477A"/>
    <w:rsid w:val="004151E1"/>
    <w:rsid w:val="00415CBB"/>
    <w:rsid w:val="004167A3"/>
    <w:rsid w:val="00432DAA"/>
    <w:rsid w:val="00434305"/>
    <w:rsid w:val="00435DF7"/>
    <w:rsid w:val="0044083F"/>
    <w:rsid w:val="00441AE7"/>
    <w:rsid w:val="00445574"/>
    <w:rsid w:val="004467FB"/>
    <w:rsid w:val="00452D6B"/>
    <w:rsid w:val="00454484"/>
    <w:rsid w:val="0045517B"/>
    <w:rsid w:val="00457F5D"/>
    <w:rsid w:val="00463B77"/>
    <w:rsid w:val="00463C7B"/>
    <w:rsid w:val="004644A6"/>
    <w:rsid w:val="004659BD"/>
    <w:rsid w:val="00470775"/>
    <w:rsid w:val="004746B1"/>
    <w:rsid w:val="00474DC7"/>
    <w:rsid w:val="004754F4"/>
    <w:rsid w:val="0047583F"/>
    <w:rsid w:val="00475DE8"/>
    <w:rsid w:val="00481C44"/>
    <w:rsid w:val="00484936"/>
    <w:rsid w:val="00485C89"/>
    <w:rsid w:val="00486BE3"/>
    <w:rsid w:val="004905E4"/>
    <w:rsid w:val="00490A89"/>
    <w:rsid w:val="00490AB4"/>
    <w:rsid w:val="004929D8"/>
    <w:rsid w:val="00492F02"/>
    <w:rsid w:val="004939AE"/>
    <w:rsid w:val="00494972"/>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AE7"/>
    <w:rsid w:val="004E1C0A"/>
    <w:rsid w:val="004E30C5"/>
    <w:rsid w:val="004E4AA5"/>
    <w:rsid w:val="004E4AEE"/>
    <w:rsid w:val="004E4ED0"/>
    <w:rsid w:val="004E59E3"/>
    <w:rsid w:val="004E67C0"/>
    <w:rsid w:val="004F391A"/>
    <w:rsid w:val="004F3CFB"/>
    <w:rsid w:val="004F6456"/>
    <w:rsid w:val="004F696E"/>
    <w:rsid w:val="004F6C71"/>
    <w:rsid w:val="00501139"/>
    <w:rsid w:val="005035D4"/>
    <w:rsid w:val="0050363E"/>
    <w:rsid w:val="005039BC"/>
    <w:rsid w:val="00503EEE"/>
    <w:rsid w:val="005043BB"/>
    <w:rsid w:val="00504A3D"/>
    <w:rsid w:val="00505767"/>
    <w:rsid w:val="005073F0"/>
    <w:rsid w:val="00510A7B"/>
    <w:rsid w:val="00511FF8"/>
    <w:rsid w:val="00512F6E"/>
    <w:rsid w:val="00513038"/>
    <w:rsid w:val="00514174"/>
    <w:rsid w:val="00516088"/>
    <w:rsid w:val="00516B0B"/>
    <w:rsid w:val="005220EC"/>
    <w:rsid w:val="00523F95"/>
    <w:rsid w:val="00524D65"/>
    <w:rsid w:val="00525B16"/>
    <w:rsid w:val="00531E7B"/>
    <w:rsid w:val="00533D04"/>
    <w:rsid w:val="00534804"/>
    <w:rsid w:val="00534BDF"/>
    <w:rsid w:val="00535330"/>
    <w:rsid w:val="005354EA"/>
    <w:rsid w:val="0053585F"/>
    <w:rsid w:val="00535EC4"/>
    <w:rsid w:val="00535ED9"/>
    <w:rsid w:val="0053692B"/>
    <w:rsid w:val="00541853"/>
    <w:rsid w:val="00543BDA"/>
    <w:rsid w:val="005441CC"/>
    <w:rsid w:val="005479DA"/>
    <w:rsid w:val="00547BCC"/>
    <w:rsid w:val="0055013B"/>
    <w:rsid w:val="00551F6F"/>
    <w:rsid w:val="00555044"/>
    <w:rsid w:val="005600D6"/>
    <w:rsid w:val="00561475"/>
    <w:rsid w:val="00562308"/>
    <w:rsid w:val="0056487B"/>
    <w:rsid w:val="00564FB9"/>
    <w:rsid w:val="00567867"/>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4EEB"/>
    <w:rsid w:val="005A7830"/>
    <w:rsid w:val="005A7FCE"/>
    <w:rsid w:val="005B0F3F"/>
    <w:rsid w:val="005B191C"/>
    <w:rsid w:val="005B1B67"/>
    <w:rsid w:val="005B4903"/>
    <w:rsid w:val="005B4B5D"/>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4B6B"/>
    <w:rsid w:val="00606419"/>
    <w:rsid w:val="00607D29"/>
    <w:rsid w:val="00612952"/>
    <w:rsid w:val="00614CC1"/>
    <w:rsid w:val="00615A9D"/>
    <w:rsid w:val="00617387"/>
    <w:rsid w:val="006205D6"/>
    <w:rsid w:val="00624EFF"/>
    <w:rsid w:val="006252D8"/>
    <w:rsid w:val="0062546F"/>
    <w:rsid w:val="006259BC"/>
    <w:rsid w:val="0062636B"/>
    <w:rsid w:val="00632182"/>
    <w:rsid w:val="00632AE0"/>
    <w:rsid w:val="00633C17"/>
    <w:rsid w:val="00634D9E"/>
    <w:rsid w:val="00636E3E"/>
    <w:rsid w:val="006379F7"/>
    <w:rsid w:val="00637E4D"/>
    <w:rsid w:val="006404A3"/>
    <w:rsid w:val="00640620"/>
    <w:rsid w:val="00641A1F"/>
    <w:rsid w:val="00645904"/>
    <w:rsid w:val="00650E43"/>
    <w:rsid w:val="00651ACB"/>
    <w:rsid w:val="00651C47"/>
    <w:rsid w:val="00652AB2"/>
    <w:rsid w:val="00653FED"/>
    <w:rsid w:val="00654EC0"/>
    <w:rsid w:val="0065525B"/>
    <w:rsid w:val="00655D4F"/>
    <w:rsid w:val="00656D29"/>
    <w:rsid w:val="0065756F"/>
    <w:rsid w:val="006640E5"/>
    <w:rsid w:val="006646F1"/>
    <w:rsid w:val="00664929"/>
    <w:rsid w:val="00664F62"/>
    <w:rsid w:val="006655E1"/>
    <w:rsid w:val="00672060"/>
    <w:rsid w:val="00672BFD"/>
    <w:rsid w:val="0067648C"/>
    <w:rsid w:val="006770F4"/>
    <w:rsid w:val="00677A84"/>
    <w:rsid w:val="0068026D"/>
    <w:rsid w:val="00680A27"/>
    <w:rsid w:val="006816A4"/>
    <w:rsid w:val="006819B8"/>
    <w:rsid w:val="006840A6"/>
    <w:rsid w:val="006850CD"/>
    <w:rsid w:val="00685AAB"/>
    <w:rsid w:val="0069551F"/>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EF1"/>
    <w:rsid w:val="006D16C4"/>
    <w:rsid w:val="006D3E96"/>
    <w:rsid w:val="006D4515"/>
    <w:rsid w:val="006D4BB1"/>
    <w:rsid w:val="006D4E99"/>
    <w:rsid w:val="006D6593"/>
    <w:rsid w:val="006F03A8"/>
    <w:rsid w:val="006F1678"/>
    <w:rsid w:val="006F2ACA"/>
    <w:rsid w:val="006F2ADC"/>
    <w:rsid w:val="006F2BFE"/>
    <w:rsid w:val="006F31E9"/>
    <w:rsid w:val="006F475F"/>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34C1"/>
    <w:rsid w:val="00755402"/>
    <w:rsid w:val="00756B26"/>
    <w:rsid w:val="00756EDF"/>
    <w:rsid w:val="007600E3"/>
    <w:rsid w:val="00765C43"/>
    <w:rsid w:val="00765EFB"/>
    <w:rsid w:val="007671CA"/>
    <w:rsid w:val="00767C61"/>
    <w:rsid w:val="0077008A"/>
    <w:rsid w:val="00772226"/>
    <w:rsid w:val="00773C1F"/>
    <w:rsid w:val="00774DA4"/>
    <w:rsid w:val="00776599"/>
    <w:rsid w:val="0078114B"/>
    <w:rsid w:val="00781DD2"/>
    <w:rsid w:val="00783ECF"/>
    <w:rsid w:val="0078413A"/>
    <w:rsid w:val="007959E8"/>
    <w:rsid w:val="00795E9C"/>
    <w:rsid w:val="007A0521"/>
    <w:rsid w:val="007A1A75"/>
    <w:rsid w:val="007A2E12"/>
    <w:rsid w:val="007A3475"/>
    <w:rsid w:val="007A37C6"/>
    <w:rsid w:val="007A41C8"/>
    <w:rsid w:val="007A54CE"/>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69AE"/>
    <w:rsid w:val="007D76BD"/>
    <w:rsid w:val="007E0BF1"/>
    <w:rsid w:val="007F0ED8"/>
    <w:rsid w:val="007F0F63"/>
    <w:rsid w:val="007F75CE"/>
    <w:rsid w:val="008013A4"/>
    <w:rsid w:val="00802422"/>
    <w:rsid w:val="008027CE"/>
    <w:rsid w:val="00802F42"/>
    <w:rsid w:val="00804383"/>
    <w:rsid w:val="00804BB7"/>
    <w:rsid w:val="00804D41"/>
    <w:rsid w:val="00807330"/>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4E64"/>
    <w:rsid w:val="008373D3"/>
    <w:rsid w:val="00840617"/>
    <w:rsid w:val="00840B5F"/>
    <w:rsid w:val="00840F84"/>
    <w:rsid w:val="00841879"/>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74676"/>
    <w:rsid w:val="00883F93"/>
    <w:rsid w:val="00884DB3"/>
    <w:rsid w:val="00885A9D"/>
    <w:rsid w:val="008864F6"/>
    <w:rsid w:val="00887773"/>
    <w:rsid w:val="0089049D"/>
    <w:rsid w:val="008928C9"/>
    <w:rsid w:val="008930CB"/>
    <w:rsid w:val="008938DC"/>
    <w:rsid w:val="00893FD1"/>
    <w:rsid w:val="00894836"/>
    <w:rsid w:val="00895172"/>
    <w:rsid w:val="00895680"/>
    <w:rsid w:val="00896DFF"/>
    <w:rsid w:val="0089762C"/>
    <w:rsid w:val="008A173B"/>
    <w:rsid w:val="008A1893"/>
    <w:rsid w:val="008A51F1"/>
    <w:rsid w:val="008A57E6"/>
    <w:rsid w:val="008A6F81"/>
    <w:rsid w:val="008A769A"/>
    <w:rsid w:val="008B0C9C"/>
    <w:rsid w:val="008B166D"/>
    <w:rsid w:val="008B17F4"/>
    <w:rsid w:val="008B29D7"/>
    <w:rsid w:val="008B3615"/>
    <w:rsid w:val="008B4AC4"/>
    <w:rsid w:val="008B50C8"/>
    <w:rsid w:val="008B5281"/>
    <w:rsid w:val="008B7E05"/>
    <w:rsid w:val="008C1797"/>
    <w:rsid w:val="008C219C"/>
    <w:rsid w:val="008C475E"/>
    <w:rsid w:val="008C619A"/>
    <w:rsid w:val="008D0CE8"/>
    <w:rsid w:val="008D2620"/>
    <w:rsid w:val="008D2D1D"/>
    <w:rsid w:val="008D453D"/>
    <w:rsid w:val="008D53AD"/>
    <w:rsid w:val="008D562B"/>
    <w:rsid w:val="008D5733"/>
    <w:rsid w:val="008D622B"/>
    <w:rsid w:val="008D666C"/>
    <w:rsid w:val="008D7B54"/>
    <w:rsid w:val="008E0C9D"/>
    <w:rsid w:val="008E1648"/>
    <w:rsid w:val="008E1B13"/>
    <w:rsid w:val="008E1B3E"/>
    <w:rsid w:val="008E2319"/>
    <w:rsid w:val="008E4BB6"/>
    <w:rsid w:val="008E5518"/>
    <w:rsid w:val="008E6A84"/>
    <w:rsid w:val="008F0CDC"/>
    <w:rsid w:val="008F0DE0"/>
    <w:rsid w:val="008F17A3"/>
    <w:rsid w:val="008F1ED3"/>
    <w:rsid w:val="008F4C29"/>
    <w:rsid w:val="008F6F9A"/>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3223"/>
    <w:rsid w:val="009378DD"/>
    <w:rsid w:val="00937905"/>
    <w:rsid w:val="009429D5"/>
    <w:rsid w:val="00942BF1"/>
    <w:rsid w:val="00945180"/>
    <w:rsid w:val="00945428"/>
    <w:rsid w:val="0094607B"/>
    <w:rsid w:val="00953604"/>
    <w:rsid w:val="0095496B"/>
    <w:rsid w:val="00955E00"/>
    <w:rsid w:val="00960F1E"/>
    <w:rsid w:val="009610DC"/>
    <w:rsid w:val="00961490"/>
    <w:rsid w:val="0096381A"/>
    <w:rsid w:val="00965E04"/>
    <w:rsid w:val="009674AD"/>
    <w:rsid w:val="00970CDC"/>
    <w:rsid w:val="00975727"/>
    <w:rsid w:val="00977010"/>
    <w:rsid w:val="00977D02"/>
    <w:rsid w:val="00977FF9"/>
    <w:rsid w:val="009809BB"/>
    <w:rsid w:val="0098158A"/>
    <w:rsid w:val="0098364B"/>
    <w:rsid w:val="009908A3"/>
    <w:rsid w:val="009911AF"/>
    <w:rsid w:val="00991875"/>
    <w:rsid w:val="00991F92"/>
    <w:rsid w:val="009926E9"/>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3A58"/>
    <w:rsid w:val="009C4CFA"/>
    <w:rsid w:val="009C5070"/>
    <w:rsid w:val="009D112C"/>
    <w:rsid w:val="009D1385"/>
    <w:rsid w:val="009D47FA"/>
    <w:rsid w:val="009D4C5B"/>
    <w:rsid w:val="009D50D2"/>
    <w:rsid w:val="009D6BCA"/>
    <w:rsid w:val="009E0F62"/>
    <w:rsid w:val="009E4A58"/>
    <w:rsid w:val="009E5A2D"/>
    <w:rsid w:val="009E5AB2"/>
    <w:rsid w:val="009E6219"/>
    <w:rsid w:val="009F03B3"/>
    <w:rsid w:val="009F375F"/>
    <w:rsid w:val="009F4BAB"/>
    <w:rsid w:val="00A0096C"/>
    <w:rsid w:val="00A01757"/>
    <w:rsid w:val="00A028C0"/>
    <w:rsid w:val="00A02BAE"/>
    <w:rsid w:val="00A06A6B"/>
    <w:rsid w:val="00A07E47"/>
    <w:rsid w:val="00A10B8C"/>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5C80"/>
    <w:rsid w:val="00A46445"/>
    <w:rsid w:val="00A4661E"/>
    <w:rsid w:val="00A55BD6"/>
    <w:rsid w:val="00A55D50"/>
    <w:rsid w:val="00A57142"/>
    <w:rsid w:val="00A648CD"/>
    <w:rsid w:val="00A6537A"/>
    <w:rsid w:val="00A67866"/>
    <w:rsid w:val="00A70B07"/>
    <w:rsid w:val="00A723F8"/>
    <w:rsid w:val="00A735A4"/>
    <w:rsid w:val="00A7768C"/>
    <w:rsid w:val="00A77CCB"/>
    <w:rsid w:val="00A83D8D"/>
    <w:rsid w:val="00A8446B"/>
    <w:rsid w:val="00A8473F"/>
    <w:rsid w:val="00A862D6"/>
    <w:rsid w:val="00A8715E"/>
    <w:rsid w:val="00A9295B"/>
    <w:rsid w:val="00A93B09"/>
    <w:rsid w:val="00A952D7"/>
    <w:rsid w:val="00A963F7"/>
    <w:rsid w:val="00A96AD8"/>
    <w:rsid w:val="00A96DC7"/>
    <w:rsid w:val="00AA052C"/>
    <w:rsid w:val="00AA1E45"/>
    <w:rsid w:val="00AA4286"/>
    <w:rsid w:val="00AA456B"/>
    <w:rsid w:val="00AA57F5"/>
    <w:rsid w:val="00AA672E"/>
    <w:rsid w:val="00AA6EC9"/>
    <w:rsid w:val="00AB1821"/>
    <w:rsid w:val="00AB41B4"/>
    <w:rsid w:val="00AB6309"/>
    <w:rsid w:val="00AB6C5F"/>
    <w:rsid w:val="00AB7129"/>
    <w:rsid w:val="00AC27A6"/>
    <w:rsid w:val="00AC294E"/>
    <w:rsid w:val="00AC30F7"/>
    <w:rsid w:val="00AC3A5A"/>
    <w:rsid w:val="00AC4D95"/>
    <w:rsid w:val="00AC55D2"/>
    <w:rsid w:val="00AC5DF4"/>
    <w:rsid w:val="00AD0AEF"/>
    <w:rsid w:val="00AD11B7"/>
    <w:rsid w:val="00AD1A94"/>
    <w:rsid w:val="00AD1C05"/>
    <w:rsid w:val="00AD4126"/>
    <w:rsid w:val="00AD421C"/>
    <w:rsid w:val="00AD44FA"/>
    <w:rsid w:val="00AD47CE"/>
    <w:rsid w:val="00AD607C"/>
    <w:rsid w:val="00AE070A"/>
    <w:rsid w:val="00AE101C"/>
    <w:rsid w:val="00AE2A69"/>
    <w:rsid w:val="00AE37E5"/>
    <w:rsid w:val="00AE5EB4"/>
    <w:rsid w:val="00AE6B28"/>
    <w:rsid w:val="00AF0C18"/>
    <w:rsid w:val="00AF47C5"/>
    <w:rsid w:val="00AF5398"/>
    <w:rsid w:val="00B049AF"/>
    <w:rsid w:val="00B056BB"/>
    <w:rsid w:val="00B07242"/>
    <w:rsid w:val="00B10534"/>
    <w:rsid w:val="00B113DB"/>
    <w:rsid w:val="00B11D8A"/>
    <w:rsid w:val="00B12981"/>
    <w:rsid w:val="00B1314B"/>
    <w:rsid w:val="00B147DD"/>
    <w:rsid w:val="00B156FD"/>
    <w:rsid w:val="00B21F61"/>
    <w:rsid w:val="00B261F1"/>
    <w:rsid w:val="00B265BC"/>
    <w:rsid w:val="00B26E0E"/>
    <w:rsid w:val="00B2703B"/>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5DBA"/>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D5C84"/>
    <w:rsid w:val="00BE0C48"/>
    <w:rsid w:val="00BE22F3"/>
    <w:rsid w:val="00BE459F"/>
    <w:rsid w:val="00BE5B52"/>
    <w:rsid w:val="00BE7B8D"/>
    <w:rsid w:val="00BF0993"/>
    <w:rsid w:val="00BF10A9"/>
    <w:rsid w:val="00BF1703"/>
    <w:rsid w:val="00BF1974"/>
    <w:rsid w:val="00BF231C"/>
    <w:rsid w:val="00BF320F"/>
    <w:rsid w:val="00BF51E5"/>
    <w:rsid w:val="00BF74A6"/>
    <w:rsid w:val="00C013AD"/>
    <w:rsid w:val="00C04904"/>
    <w:rsid w:val="00C056B3"/>
    <w:rsid w:val="00C103E5"/>
    <w:rsid w:val="00C13319"/>
    <w:rsid w:val="00C13EE9"/>
    <w:rsid w:val="00C21540"/>
    <w:rsid w:val="00C21906"/>
    <w:rsid w:val="00C21BFA"/>
    <w:rsid w:val="00C22E29"/>
    <w:rsid w:val="00C24C8D"/>
    <w:rsid w:val="00C25FE2"/>
    <w:rsid w:val="00C26B53"/>
    <w:rsid w:val="00C279B2"/>
    <w:rsid w:val="00C33E50"/>
    <w:rsid w:val="00C34C20"/>
    <w:rsid w:val="00C35A3E"/>
    <w:rsid w:val="00C405F3"/>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5A01"/>
    <w:rsid w:val="00C80CB8"/>
    <w:rsid w:val="00C819F8"/>
    <w:rsid w:val="00C8248C"/>
    <w:rsid w:val="00C84E33"/>
    <w:rsid w:val="00C86D6F"/>
    <w:rsid w:val="00C905FC"/>
    <w:rsid w:val="00C92D03"/>
    <w:rsid w:val="00C9319C"/>
    <w:rsid w:val="00C9435D"/>
    <w:rsid w:val="00C94DF2"/>
    <w:rsid w:val="00C95421"/>
    <w:rsid w:val="00C96741"/>
    <w:rsid w:val="00C97A1E"/>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31EB"/>
    <w:rsid w:val="00CD4092"/>
    <w:rsid w:val="00CD4A20"/>
    <w:rsid w:val="00CD50A1"/>
    <w:rsid w:val="00CD519E"/>
    <w:rsid w:val="00CE0C4F"/>
    <w:rsid w:val="00CE1D8C"/>
    <w:rsid w:val="00CE30EA"/>
    <w:rsid w:val="00CF048A"/>
    <w:rsid w:val="00CF155A"/>
    <w:rsid w:val="00CF2947"/>
    <w:rsid w:val="00CF3DDC"/>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07A8"/>
    <w:rsid w:val="00D21E81"/>
    <w:rsid w:val="00D223DE"/>
    <w:rsid w:val="00D25E37"/>
    <w:rsid w:val="00D2661A"/>
    <w:rsid w:val="00D27582"/>
    <w:rsid w:val="00D27EC4"/>
    <w:rsid w:val="00D32719"/>
    <w:rsid w:val="00D32EE1"/>
    <w:rsid w:val="00D33333"/>
    <w:rsid w:val="00D352A2"/>
    <w:rsid w:val="00D4162B"/>
    <w:rsid w:val="00D4514F"/>
    <w:rsid w:val="00D451E2"/>
    <w:rsid w:val="00D45E89"/>
    <w:rsid w:val="00D45E8D"/>
    <w:rsid w:val="00D466AE"/>
    <w:rsid w:val="00D4734F"/>
    <w:rsid w:val="00D5086A"/>
    <w:rsid w:val="00D51BF3"/>
    <w:rsid w:val="00D560B3"/>
    <w:rsid w:val="00D61C80"/>
    <w:rsid w:val="00D66846"/>
    <w:rsid w:val="00D675FB"/>
    <w:rsid w:val="00D71F25"/>
    <w:rsid w:val="00D72A9C"/>
    <w:rsid w:val="00D77031"/>
    <w:rsid w:val="00D80ADC"/>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3E69"/>
    <w:rsid w:val="00DC58DB"/>
    <w:rsid w:val="00DC5B90"/>
    <w:rsid w:val="00DC69FE"/>
    <w:rsid w:val="00DD00FF"/>
    <w:rsid w:val="00DD0619"/>
    <w:rsid w:val="00DD07FB"/>
    <w:rsid w:val="00DD25C6"/>
    <w:rsid w:val="00DD4FE5"/>
    <w:rsid w:val="00DD54B0"/>
    <w:rsid w:val="00DD57EE"/>
    <w:rsid w:val="00DD6BCC"/>
    <w:rsid w:val="00DD75DB"/>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30C7"/>
    <w:rsid w:val="00E15B00"/>
    <w:rsid w:val="00E15CCD"/>
    <w:rsid w:val="00E202EF"/>
    <w:rsid w:val="00E210B5"/>
    <w:rsid w:val="00E2552F"/>
    <w:rsid w:val="00E25D36"/>
    <w:rsid w:val="00E3137A"/>
    <w:rsid w:val="00E32CCF"/>
    <w:rsid w:val="00E3368F"/>
    <w:rsid w:val="00E34A98"/>
    <w:rsid w:val="00E35D1E"/>
    <w:rsid w:val="00E364F9"/>
    <w:rsid w:val="00E365FA"/>
    <w:rsid w:val="00E36789"/>
    <w:rsid w:val="00E44A83"/>
    <w:rsid w:val="00E45D70"/>
    <w:rsid w:val="00E502C1"/>
    <w:rsid w:val="00E502DD"/>
    <w:rsid w:val="00E50D3A"/>
    <w:rsid w:val="00E51387"/>
    <w:rsid w:val="00E51E68"/>
    <w:rsid w:val="00E52EFD"/>
    <w:rsid w:val="00E5408A"/>
    <w:rsid w:val="00E56800"/>
    <w:rsid w:val="00E56F91"/>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27C"/>
    <w:rsid w:val="00E95D13"/>
    <w:rsid w:val="00E95DD3"/>
    <w:rsid w:val="00E963CA"/>
    <w:rsid w:val="00E969D5"/>
    <w:rsid w:val="00EA58D1"/>
    <w:rsid w:val="00EA61BC"/>
    <w:rsid w:val="00EA681A"/>
    <w:rsid w:val="00EA735B"/>
    <w:rsid w:val="00EB1A6E"/>
    <w:rsid w:val="00EB1E69"/>
    <w:rsid w:val="00EB2086"/>
    <w:rsid w:val="00EB31ED"/>
    <w:rsid w:val="00EB5EDF"/>
    <w:rsid w:val="00EB60FE"/>
    <w:rsid w:val="00EB74DB"/>
    <w:rsid w:val="00EC5359"/>
    <w:rsid w:val="00EC562A"/>
    <w:rsid w:val="00ED067A"/>
    <w:rsid w:val="00ED2B50"/>
    <w:rsid w:val="00ED511F"/>
    <w:rsid w:val="00EE0350"/>
    <w:rsid w:val="00EE0719"/>
    <w:rsid w:val="00EE0E80"/>
    <w:rsid w:val="00EE3462"/>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2FEF"/>
    <w:rsid w:val="00F25BB6"/>
    <w:rsid w:val="00F26B7E"/>
    <w:rsid w:val="00F27A3B"/>
    <w:rsid w:val="00F33817"/>
    <w:rsid w:val="00F36188"/>
    <w:rsid w:val="00F420D5"/>
    <w:rsid w:val="00F451EA"/>
    <w:rsid w:val="00F45447"/>
    <w:rsid w:val="00F456C6"/>
    <w:rsid w:val="00F4577B"/>
    <w:rsid w:val="00F46496"/>
    <w:rsid w:val="00F474D0"/>
    <w:rsid w:val="00F50179"/>
    <w:rsid w:val="00F515EE"/>
    <w:rsid w:val="00F54448"/>
    <w:rsid w:val="00F56511"/>
    <w:rsid w:val="00F6194E"/>
    <w:rsid w:val="00F623AC"/>
    <w:rsid w:val="00F6412A"/>
    <w:rsid w:val="00F65893"/>
    <w:rsid w:val="00F66A4A"/>
    <w:rsid w:val="00F709BE"/>
    <w:rsid w:val="00F71E22"/>
    <w:rsid w:val="00F72142"/>
    <w:rsid w:val="00F72AE7"/>
    <w:rsid w:val="00F737DC"/>
    <w:rsid w:val="00F80A35"/>
    <w:rsid w:val="00F833BA"/>
    <w:rsid w:val="00F84FD0"/>
    <w:rsid w:val="00F859A8"/>
    <w:rsid w:val="00F86D87"/>
    <w:rsid w:val="00F9108B"/>
    <w:rsid w:val="00F91349"/>
    <w:rsid w:val="00F93A8A"/>
    <w:rsid w:val="00F95248"/>
    <w:rsid w:val="00F954B1"/>
    <w:rsid w:val="00F956A9"/>
    <w:rsid w:val="00F963ED"/>
    <w:rsid w:val="00F966CF"/>
    <w:rsid w:val="00F96CAE"/>
    <w:rsid w:val="00F97C99"/>
    <w:rsid w:val="00FA3789"/>
    <w:rsid w:val="00FA662D"/>
    <w:rsid w:val="00FA73B1"/>
    <w:rsid w:val="00FB02D9"/>
    <w:rsid w:val="00FB0BDC"/>
    <w:rsid w:val="00FB0CB9"/>
    <w:rsid w:val="00FB231D"/>
    <w:rsid w:val="00FB45F1"/>
    <w:rsid w:val="00FB4A72"/>
    <w:rsid w:val="00FB54E8"/>
    <w:rsid w:val="00FB7054"/>
    <w:rsid w:val="00FC043E"/>
    <w:rsid w:val="00FC17B7"/>
    <w:rsid w:val="00FC2CB7"/>
    <w:rsid w:val="00FC4090"/>
    <w:rsid w:val="00FC51D3"/>
    <w:rsid w:val="00FC55B4"/>
    <w:rsid w:val="00FD00E6"/>
    <w:rsid w:val="00FD09A1"/>
    <w:rsid w:val="00FD2A7C"/>
    <w:rsid w:val="00FD59EB"/>
    <w:rsid w:val="00FD5FAB"/>
    <w:rsid w:val="00FD7299"/>
    <w:rsid w:val="00FE1FBE"/>
    <w:rsid w:val="00FE3901"/>
    <w:rsid w:val="00FE39D3"/>
    <w:rsid w:val="00FE4BCE"/>
    <w:rsid w:val="00FE54AE"/>
    <w:rsid w:val="00FE576A"/>
    <w:rsid w:val="00FE7252"/>
    <w:rsid w:val="00FE7E79"/>
    <w:rsid w:val="00FF2E99"/>
    <w:rsid w:val="00FF3E7D"/>
    <w:rsid w:val="00FF5B99"/>
    <w:rsid w:val="00FF730C"/>
    <w:rsid w:val="00FF73F4"/>
    <w:rsid w:val="00FF7CE4"/>
    <w:rsid w:val="00FF7E39"/>
    <w:rsid w:val="016D4D19"/>
    <w:rsid w:val="01DC3BC3"/>
    <w:rsid w:val="05940AD4"/>
    <w:rsid w:val="06C278B5"/>
    <w:rsid w:val="081B54CF"/>
    <w:rsid w:val="0CBE467B"/>
    <w:rsid w:val="0EB13E8E"/>
    <w:rsid w:val="0FFF56D6"/>
    <w:rsid w:val="102B3A73"/>
    <w:rsid w:val="16DF6BE2"/>
    <w:rsid w:val="1706559C"/>
    <w:rsid w:val="176F7D47"/>
    <w:rsid w:val="17881C58"/>
    <w:rsid w:val="1A4F044F"/>
    <w:rsid w:val="1A906405"/>
    <w:rsid w:val="1B357B2E"/>
    <w:rsid w:val="1B972C67"/>
    <w:rsid w:val="1D6D3C7F"/>
    <w:rsid w:val="1DFBB44D"/>
    <w:rsid w:val="1E37747A"/>
    <w:rsid w:val="1E3D7AF5"/>
    <w:rsid w:val="1F8B2AE2"/>
    <w:rsid w:val="205B0707"/>
    <w:rsid w:val="26A5448A"/>
    <w:rsid w:val="292A0AF7"/>
    <w:rsid w:val="296D70CB"/>
    <w:rsid w:val="2BC5072B"/>
    <w:rsid w:val="2BD000EF"/>
    <w:rsid w:val="2C75153D"/>
    <w:rsid w:val="3336AF93"/>
    <w:rsid w:val="341B6C94"/>
    <w:rsid w:val="35431A3E"/>
    <w:rsid w:val="358C3AEC"/>
    <w:rsid w:val="361D6F3D"/>
    <w:rsid w:val="38A25EEC"/>
    <w:rsid w:val="39EFA625"/>
    <w:rsid w:val="3E486487"/>
    <w:rsid w:val="3FDD063A"/>
    <w:rsid w:val="426E04AA"/>
    <w:rsid w:val="43DC12EA"/>
    <w:rsid w:val="447848EB"/>
    <w:rsid w:val="46DD5122"/>
    <w:rsid w:val="49C3774F"/>
    <w:rsid w:val="4E6262AF"/>
    <w:rsid w:val="4E7302D7"/>
    <w:rsid w:val="51110678"/>
    <w:rsid w:val="517C748F"/>
    <w:rsid w:val="53203500"/>
    <w:rsid w:val="540C7047"/>
    <w:rsid w:val="556A273F"/>
    <w:rsid w:val="565A678F"/>
    <w:rsid w:val="573D25B0"/>
    <w:rsid w:val="588546FD"/>
    <w:rsid w:val="58A744A6"/>
    <w:rsid w:val="596D0B2B"/>
    <w:rsid w:val="59FC05C8"/>
    <w:rsid w:val="5A5A0B0C"/>
    <w:rsid w:val="5B5FC9AB"/>
    <w:rsid w:val="5C50657C"/>
    <w:rsid w:val="5D9A106F"/>
    <w:rsid w:val="5DFF909B"/>
    <w:rsid w:val="5FFE5EEA"/>
    <w:rsid w:val="60A34AFA"/>
    <w:rsid w:val="60EE26CC"/>
    <w:rsid w:val="6162484F"/>
    <w:rsid w:val="6C3516B1"/>
    <w:rsid w:val="6CF40A7B"/>
    <w:rsid w:val="6F974FB6"/>
    <w:rsid w:val="6FC31903"/>
    <w:rsid w:val="6FCF7271"/>
    <w:rsid w:val="72C7F566"/>
    <w:rsid w:val="762F360E"/>
    <w:rsid w:val="768D1397"/>
    <w:rsid w:val="770F2826"/>
    <w:rsid w:val="77AFD446"/>
    <w:rsid w:val="77EB995D"/>
    <w:rsid w:val="797D616D"/>
    <w:rsid w:val="7BFE69BA"/>
    <w:rsid w:val="7C355C06"/>
    <w:rsid w:val="7D9B3328"/>
    <w:rsid w:val="7DEF7356"/>
    <w:rsid w:val="7E5D225E"/>
    <w:rsid w:val="7EEEADAF"/>
    <w:rsid w:val="7F5C8F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608D8C51"/>
  <w15:docId w15:val="{BD507807-ADBB-45E6-847A-F35E02B69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qFormat="1"/>
    <w:lsdException w:name="heading 8" w:semiHidden="1" w:uiPriority="0" w:qFormat="1"/>
    <w:lsdException w:name="heading 9" w:semiHidden="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0" w:unhideWhenUsed="1"/>
    <w:lsdException w:name="toc 9" w:semiHidden="1" w:uiPriority="0" w:unhideWhenUsed="1"/>
    <w:lsdException w:name="Normal Indent" w:semiHidden="1" w:uiPriority="0" w:qFormat="1"/>
    <w:lsdException w:name="footnote text" w:semiHidden="1" w:uiPriority="0" w:qFormat="1"/>
    <w:lsdException w:name="annotation text" w:semiHidden="1" w:unhideWhenUsed="1"/>
    <w:lsdException w:name="header" w:semiHidden="1" w:qFormat="1"/>
    <w:lsdException w:name="footer" w:semiHidden="1"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rsid w:val="00283247"/>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rsid w:val="00283247"/>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283247"/>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283247"/>
    <w:pPr>
      <w:keepNext/>
      <w:keepLines/>
      <w:spacing w:before="260" w:after="260" w:line="416" w:lineRule="auto"/>
      <w:outlineLvl w:val="2"/>
    </w:pPr>
    <w:rPr>
      <w:b/>
      <w:bCs/>
      <w:sz w:val="32"/>
      <w:szCs w:val="32"/>
    </w:rPr>
  </w:style>
  <w:style w:type="paragraph" w:styleId="4">
    <w:name w:val="heading 4"/>
    <w:basedOn w:val="afff5"/>
    <w:next w:val="afff5"/>
    <w:link w:val="40"/>
    <w:qFormat/>
    <w:rsid w:val="00283247"/>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283247"/>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283247"/>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283247"/>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283247"/>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283247"/>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1">
    <w:name w:val="toc 7"/>
    <w:basedOn w:val="afff5"/>
    <w:next w:val="afff5"/>
    <w:uiPriority w:val="39"/>
    <w:unhideWhenUsed/>
    <w:qFormat/>
    <w:rsid w:val="00283247"/>
    <w:pPr>
      <w:tabs>
        <w:tab w:val="right" w:leader="dot" w:pos="9344"/>
      </w:tabs>
      <w:spacing w:line="300" w:lineRule="exact"/>
      <w:ind w:left="1259"/>
    </w:pPr>
    <w:rPr>
      <w:rFonts w:ascii="宋体"/>
    </w:rPr>
  </w:style>
  <w:style w:type="paragraph" w:styleId="afff9">
    <w:name w:val="Normal Indent"/>
    <w:basedOn w:val="afff5"/>
    <w:qFormat/>
    <w:rsid w:val="00283247"/>
    <w:pPr>
      <w:ind w:firstLine="420"/>
    </w:pPr>
  </w:style>
  <w:style w:type="paragraph" w:styleId="afffa">
    <w:name w:val="Body Text"/>
    <w:basedOn w:val="afff5"/>
    <w:link w:val="afffb"/>
    <w:qFormat/>
    <w:rsid w:val="00283247"/>
    <w:pPr>
      <w:spacing w:after="120"/>
    </w:pPr>
  </w:style>
  <w:style w:type="paragraph" w:styleId="51">
    <w:name w:val="toc 5"/>
    <w:basedOn w:val="afff5"/>
    <w:next w:val="afff5"/>
    <w:uiPriority w:val="39"/>
    <w:unhideWhenUsed/>
    <w:qFormat/>
    <w:rsid w:val="00283247"/>
    <w:pPr>
      <w:ind w:left="839"/>
    </w:pPr>
    <w:rPr>
      <w:rFonts w:ascii="宋体"/>
    </w:rPr>
  </w:style>
  <w:style w:type="paragraph" w:styleId="31">
    <w:name w:val="toc 3"/>
    <w:basedOn w:val="afff5"/>
    <w:next w:val="afff5"/>
    <w:uiPriority w:val="39"/>
    <w:unhideWhenUsed/>
    <w:qFormat/>
    <w:rsid w:val="00283247"/>
    <w:pPr>
      <w:spacing w:line="300" w:lineRule="exact"/>
      <w:ind w:left="420"/>
    </w:pPr>
    <w:rPr>
      <w:rFonts w:ascii="宋体"/>
    </w:rPr>
  </w:style>
  <w:style w:type="paragraph" w:styleId="afffc">
    <w:name w:val="Balloon Text"/>
    <w:basedOn w:val="afff5"/>
    <w:link w:val="afffd"/>
    <w:uiPriority w:val="99"/>
    <w:semiHidden/>
    <w:unhideWhenUsed/>
    <w:qFormat/>
    <w:rsid w:val="00283247"/>
    <w:rPr>
      <w:sz w:val="18"/>
      <w:szCs w:val="18"/>
    </w:rPr>
  </w:style>
  <w:style w:type="paragraph" w:styleId="afffe">
    <w:name w:val="footer"/>
    <w:basedOn w:val="afff5"/>
    <w:link w:val="affff"/>
    <w:uiPriority w:val="99"/>
    <w:qFormat/>
    <w:rsid w:val="00283247"/>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rsid w:val="00283247"/>
    <w:pPr>
      <w:tabs>
        <w:tab w:val="center" w:pos="4153"/>
        <w:tab w:val="right" w:pos="8306"/>
      </w:tabs>
      <w:adjustRightInd/>
      <w:snapToGrid w:val="0"/>
      <w:jc w:val="center"/>
    </w:pPr>
    <w:rPr>
      <w:sz w:val="18"/>
      <w:szCs w:val="18"/>
    </w:rPr>
  </w:style>
  <w:style w:type="paragraph" w:styleId="11">
    <w:name w:val="toc 1"/>
    <w:basedOn w:val="afff5"/>
    <w:next w:val="afff5"/>
    <w:uiPriority w:val="39"/>
    <w:unhideWhenUsed/>
    <w:qFormat/>
    <w:rsid w:val="00283247"/>
    <w:rPr>
      <w:rFonts w:ascii="宋体"/>
    </w:rPr>
  </w:style>
  <w:style w:type="paragraph" w:styleId="41">
    <w:name w:val="toc 4"/>
    <w:basedOn w:val="afff5"/>
    <w:next w:val="afff5"/>
    <w:uiPriority w:val="39"/>
    <w:unhideWhenUsed/>
    <w:qFormat/>
    <w:rsid w:val="00283247"/>
    <w:pPr>
      <w:tabs>
        <w:tab w:val="right" w:leader="dot" w:pos="9344"/>
      </w:tabs>
      <w:spacing w:line="300" w:lineRule="exact"/>
      <w:ind w:left="629"/>
    </w:pPr>
    <w:rPr>
      <w:rFonts w:ascii="宋体"/>
    </w:rPr>
  </w:style>
  <w:style w:type="paragraph" w:styleId="affff2">
    <w:name w:val="footnote text"/>
    <w:basedOn w:val="afff5"/>
    <w:next w:val="afff5"/>
    <w:link w:val="affff3"/>
    <w:semiHidden/>
    <w:qFormat/>
    <w:rsid w:val="00283247"/>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uiPriority w:val="39"/>
    <w:unhideWhenUsed/>
    <w:qFormat/>
    <w:rsid w:val="00283247"/>
    <w:pPr>
      <w:spacing w:line="300" w:lineRule="exact"/>
      <w:ind w:left="1049"/>
    </w:pPr>
    <w:rPr>
      <w:rFonts w:ascii="宋体"/>
    </w:rPr>
  </w:style>
  <w:style w:type="paragraph" w:styleId="affff4">
    <w:name w:val="table of figures"/>
    <w:basedOn w:val="afff5"/>
    <w:next w:val="afff5"/>
    <w:semiHidden/>
    <w:qFormat/>
    <w:rsid w:val="00283247"/>
    <w:pPr>
      <w:adjustRightInd/>
      <w:spacing w:line="240" w:lineRule="auto"/>
      <w:jc w:val="left"/>
    </w:pPr>
    <w:rPr>
      <w:szCs w:val="24"/>
    </w:rPr>
  </w:style>
  <w:style w:type="paragraph" w:styleId="24">
    <w:name w:val="toc 2"/>
    <w:basedOn w:val="afff5"/>
    <w:next w:val="afff5"/>
    <w:uiPriority w:val="39"/>
    <w:unhideWhenUsed/>
    <w:qFormat/>
    <w:rsid w:val="00283247"/>
    <w:pPr>
      <w:tabs>
        <w:tab w:val="right" w:leader="dot" w:pos="9344"/>
      </w:tabs>
      <w:spacing w:line="300" w:lineRule="exact"/>
      <w:ind w:left="210"/>
    </w:pPr>
    <w:rPr>
      <w:rFonts w:ascii="宋体"/>
    </w:rPr>
  </w:style>
  <w:style w:type="paragraph" w:styleId="affff5">
    <w:name w:val="Title"/>
    <w:basedOn w:val="afff5"/>
    <w:link w:val="affff6"/>
    <w:qFormat/>
    <w:rsid w:val="00283247"/>
    <w:pPr>
      <w:spacing w:before="240" w:after="60"/>
      <w:jc w:val="center"/>
      <w:outlineLvl w:val="0"/>
    </w:pPr>
    <w:rPr>
      <w:rFonts w:ascii="Arial" w:hAnsi="Arial" w:cs="Arial"/>
      <w:b/>
      <w:bCs/>
      <w:sz w:val="32"/>
      <w:szCs w:val="32"/>
    </w:rPr>
  </w:style>
  <w:style w:type="table" w:styleId="affff7">
    <w:name w:val="Table Grid"/>
    <w:basedOn w:val="afff7"/>
    <w:uiPriority w:val="39"/>
    <w:qFormat/>
    <w:rsid w:val="002832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sid w:val="00283247"/>
    <w:rPr>
      <w:b/>
      <w:bCs/>
    </w:rPr>
  </w:style>
  <w:style w:type="character" w:styleId="affff9">
    <w:name w:val="page number"/>
    <w:qFormat/>
    <w:rsid w:val="00283247"/>
    <w:rPr>
      <w:rFonts w:ascii="宋体" w:eastAsia="宋体" w:hAnsi="Times New Roman"/>
      <w:sz w:val="18"/>
    </w:rPr>
  </w:style>
  <w:style w:type="character" w:styleId="affffa">
    <w:name w:val="Emphasis"/>
    <w:uiPriority w:val="20"/>
    <w:qFormat/>
    <w:rsid w:val="00283247"/>
    <w:rPr>
      <w:i/>
      <w:iCs/>
    </w:rPr>
  </w:style>
  <w:style w:type="character" w:styleId="affffb">
    <w:name w:val="Hyperlink"/>
    <w:uiPriority w:val="99"/>
    <w:qFormat/>
    <w:rsid w:val="00283247"/>
    <w:rPr>
      <w:rFonts w:ascii="宋体" w:eastAsia="宋体" w:hAnsi="Times New Roman"/>
      <w:color w:val="auto"/>
      <w:spacing w:val="0"/>
      <w:w w:val="100"/>
      <w:position w:val="0"/>
      <w:sz w:val="21"/>
      <w:u w:val="none"/>
      <w:vertAlign w:val="baseline"/>
    </w:rPr>
  </w:style>
  <w:style w:type="character" w:styleId="affffc">
    <w:name w:val="footnote reference"/>
    <w:semiHidden/>
    <w:qFormat/>
    <w:rsid w:val="00283247"/>
    <w:rPr>
      <w:rFonts w:ascii="宋体" w:eastAsia="宋体" w:hAnsi="宋体" w:cs="Times New Roman"/>
      <w:spacing w:val="0"/>
      <w:sz w:val="18"/>
      <w:vertAlign w:val="superscript"/>
    </w:rPr>
  </w:style>
  <w:style w:type="character" w:customStyle="1" w:styleId="10">
    <w:name w:val="标题 1 字符"/>
    <w:link w:val="1"/>
    <w:qFormat/>
    <w:rsid w:val="00283247"/>
    <w:rPr>
      <w:rFonts w:ascii="Times New Roman" w:eastAsia="宋体" w:hAnsi="Times New Roman" w:cs="Times New Roman"/>
      <w:b/>
      <w:bCs/>
      <w:kern w:val="44"/>
      <w:sz w:val="44"/>
      <w:szCs w:val="44"/>
    </w:rPr>
  </w:style>
  <w:style w:type="character" w:customStyle="1" w:styleId="23">
    <w:name w:val="标题 2 字符"/>
    <w:link w:val="22"/>
    <w:qFormat/>
    <w:rsid w:val="00283247"/>
    <w:rPr>
      <w:rFonts w:ascii="Arial" w:eastAsia="黑体" w:hAnsi="Arial" w:cs="Times New Roman"/>
      <w:b/>
      <w:bCs/>
      <w:sz w:val="32"/>
      <w:szCs w:val="32"/>
    </w:rPr>
  </w:style>
  <w:style w:type="character" w:customStyle="1" w:styleId="30">
    <w:name w:val="标题 3 字符"/>
    <w:link w:val="3"/>
    <w:qFormat/>
    <w:rsid w:val="00283247"/>
    <w:rPr>
      <w:rFonts w:ascii="Times New Roman" w:eastAsia="宋体" w:hAnsi="Times New Roman" w:cs="Times New Roman"/>
      <w:b/>
      <w:bCs/>
      <w:sz w:val="32"/>
      <w:szCs w:val="32"/>
    </w:rPr>
  </w:style>
  <w:style w:type="character" w:customStyle="1" w:styleId="40">
    <w:name w:val="标题 4 字符"/>
    <w:link w:val="4"/>
    <w:qFormat/>
    <w:rsid w:val="00283247"/>
    <w:rPr>
      <w:rFonts w:ascii="Arial" w:eastAsia="黑体" w:hAnsi="Arial" w:cs="Times New Roman"/>
      <w:b/>
      <w:bCs/>
      <w:sz w:val="28"/>
      <w:szCs w:val="28"/>
    </w:rPr>
  </w:style>
  <w:style w:type="character" w:customStyle="1" w:styleId="50">
    <w:name w:val="标题 5 字符"/>
    <w:link w:val="5"/>
    <w:qFormat/>
    <w:rsid w:val="00283247"/>
    <w:rPr>
      <w:rFonts w:ascii="Times New Roman" w:eastAsia="宋体" w:hAnsi="Times New Roman" w:cs="Times New Roman"/>
      <w:b/>
      <w:bCs/>
      <w:sz w:val="28"/>
      <w:szCs w:val="28"/>
    </w:rPr>
  </w:style>
  <w:style w:type="character" w:customStyle="1" w:styleId="60">
    <w:name w:val="标题 6 字符"/>
    <w:link w:val="6"/>
    <w:qFormat/>
    <w:rsid w:val="00283247"/>
    <w:rPr>
      <w:rFonts w:ascii="Arial" w:eastAsia="黑体" w:hAnsi="Arial" w:cs="Times New Roman"/>
      <w:b/>
      <w:bCs/>
      <w:sz w:val="24"/>
      <w:szCs w:val="24"/>
    </w:rPr>
  </w:style>
  <w:style w:type="character" w:customStyle="1" w:styleId="70">
    <w:name w:val="标题 7 字符"/>
    <w:link w:val="7"/>
    <w:qFormat/>
    <w:rsid w:val="00283247"/>
    <w:rPr>
      <w:rFonts w:ascii="Times New Roman" w:eastAsia="宋体" w:hAnsi="Times New Roman" w:cs="Times New Roman"/>
      <w:b/>
      <w:bCs/>
      <w:sz w:val="24"/>
      <w:szCs w:val="24"/>
    </w:rPr>
  </w:style>
  <w:style w:type="character" w:customStyle="1" w:styleId="80">
    <w:name w:val="标题 8 字符"/>
    <w:link w:val="8"/>
    <w:qFormat/>
    <w:rsid w:val="00283247"/>
    <w:rPr>
      <w:rFonts w:ascii="Arial" w:eastAsia="黑体" w:hAnsi="Arial" w:cs="Times New Roman"/>
      <w:sz w:val="24"/>
      <w:szCs w:val="24"/>
    </w:rPr>
  </w:style>
  <w:style w:type="character" w:customStyle="1" w:styleId="90">
    <w:name w:val="标题 9 字符"/>
    <w:link w:val="9"/>
    <w:qFormat/>
    <w:rsid w:val="00283247"/>
    <w:rPr>
      <w:rFonts w:ascii="Arial" w:eastAsia="黑体" w:hAnsi="Arial" w:cs="Times New Roman"/>
      <w:szCs w:val="21"/>
    </w:rPr>
  </w:style>
  <w:style w:type="character" w:customStyle="1" w:styleId="affff1">
    <w:name w:val="页眉 字符"/>
    <w:link w:val="affff0"/>
    <w:uiPriority w:val="99"/>
    <w:qFormat/>
    <w:rsid w:val="00283247"/>
    <w:rPr>
      <w:rFonts w:ascii="Times New Roman" w:eastAsia="宋体" w:hAnsi="Times New Roman" w:cs="Times New Roman"/>
      <w:sz w:val="18"/>
      <w:szCs w:val="18"/>
    </w:rPr>
  </w:style>
  <w:style w:type="character" w:customStyle="1" w:styleId="affff">
    <w:name w:val="页脚 字符"/>
    <w:link w:val="afffe"/>
    <w:uiPriority w:val="99"/>
    <w:qFormat/>
    <w:rsid w:val="00283247"/>
    <w:rPr>
      <w:rFonts w:ascii="宋体" w:eastAsia="宋体" w:hAnsi="Times New Roman" w:cs="Times New Roman"/>
      <w:sz w:val="18"/>
      <w:szCs w:val="18"/>
    </w:rPr>
  </w:style>
  <w:style w:type="character" w:customStyle="1" w:styleId="afffd">
    <w:name w:val="批注框文本 字符"/>
    <w:link w:val="afffc"/>
    <w:uiPriority w:val="99"/>
    <w:semiHidden/>
    <w:qFormat/>
    <w:rsid w:val="00283247"/>
    <w:rPr>
      <w:sz w:val="18"/>
      <w:szCs w:val="18"/>
    </w:rPr>
  </w:style>
  <w:style w:type="paragraph" w:styleId="affffd">
    <w:name w:val="Quote"/>
    <w:basedOn w:val="afff5"/>
    <w:next w:val="afff5"/>
    <w:link w:val="affffe"/>
    <w:uiPriority w:val="29"/>
    <w:qFormat/>
    <w:rsid w:val="00283247"/>
    <w:rPr>
      <w:i/>
      <w:iCs/>
      <w:color w:val="000000"/>
    </w:rPr>
  </w:style>
  <w:style w:type="character" w:customStyle="1" w:styleId="affffe">
    <w:name w:val="引用 字符"/>
    <w:link w:val="affffd"/>
    <w:uiPriority w:val="29"/>
    <w:qFormat/>
    <w:rsid w:val="00283247"/>
    <w:rPr>
      <w:i/>
      <w:iCs/>
      <w:color w:val="000000"/>
    </w:rPr>
  </w:style>
  <w:style w:type="character" w:customStyle="1" w:styleId="affff6">
    <w:name w:val="标题 字符"/>
    <w:link w:val="affff5"/>
    <w:qFormat/>
    <w:rsid w:val="00283247"/>
    <w:rPr>
      <w:rFonts w:ascii="Arial" w:eastAsia="宋体" w:hAnsi="Arial" w:cs="Arial"/>
      <w:b/>
      <w:bCs/>
      <w:sz w:val="32"/>
      <w:szCs w:val="32"/>
    </w:rPr>
  </w:style>
  <w:style w:type="paragraph" w:customStyle="1" w:styleId="afffff">
    <w:name w:val="标准标志"/>
    <w:next w:val="afff5"/>
    <w:qFormat/>
    <w:rsid w:val="00283247"/>
    <w:pPr>
      <w:framePr w:w="2268" w:h="1392" w:hRule="exact" w:wrap="around" w:hAnchor="margin" w:x="6748" w:y="171" w:anchorLock="1"/>
      <w:shd w:val="solid" w:color="FFFFFF" w:fill="FFFFFF"/>
      <w:spacing w:line="0" w:lineRule="atLeast"/>
      <w:jc w:val="right"/>
    </w:pPr>
    <w:rPr>
      <w:b/>
      <w:w w:val="130"/>
      <w:sz w:val="96"/>
    </w:rPr>
  </w:style>
  <w:style w:type="paragraph" w:customStyle="1" w:styleId="afffff0">
    <w:name w:val="标准称谓"/>
    <w:next w:val="afff5"/>
    <w:qFormat/>
    <w:rsid w:val="00283247"/>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1">
    <w:name w:val="标准文件_页脚偶数页"/>
    <w:qFormat/>
    <w:rsid w:val="00283247"/>
    <w:pPr>
      <w:ind w:left="198"/>
    </w:pPr>
    <w:rPr>
      <w:rFonts w:ascii="宋体"/>
      <w:sz w:val="18"/>
    </w:rPr>
  </w:style>
  <w:style w:type="paragraph" w:customStyle="1" w:styleId="afffff2">
    <w:name w:val="标准文件_页脚奇数页"/>
    <w:qFormat/>
    <w:rsid w:val="00283247"/>
    <w:pPr>
      <w:ind w:right="227"/>
      <w:jc w:val="right"/>
    </w:pPr>
    <w:rPr>
      <w:rFonts w:ascii="宋体"/>
      <w:sz w:val="18"/>
    </w:rPr>
  </w:style>
  <w:style w:type="paragraph" w:customStyle="1" w:styleId="afffff3">
    <w:name w:val="标准书眉一"/>
    <w:qFormat/>
    <w:rsid w:val="00283247"/>
    <w:pPr>
      <w:jc w:val="both"/>
    </w:pPr>
  </w:style>
  <w:style w:type="paragraph" w:customStyle="1" w:styleId="ICS">
    <w:name w:val="标准文件_ICS"/>
    <w:basedOn w:val="afff5"/>
    <w:qFormat/>
    <w:rsid w:val="00283247"/>
    <w:pPr>
      <w:spacing w:line="0" w:lineRule="atLeast"/>
    </w:pPr>
    <w:rPr>
      <w:rFonts w:ascii="黑体" w:eastAsia="黑体" w:hAnsi="宋体"/>
    </w:rPr>
  </w:style>
  <w:style w:type="paragraph" w:customStyle="1" w:styleId="afffff4">
    <w:name w:val="标准文件_标准正文"/>
    <w:basedOn w:val="afff5"/>
    <w:next w:val="afffff5"/>
    <w:qFormat/>
    <w:rsid w:val="00283247"/>
    <w:pPr>
      <w:snapToGrid w:val="0"/>
      <w:ind w:firstLineChars="200" w:firstLine="200"/>
    </w:pPr>
    <w:rPr>
      <w:kern w:val="0"/>
    </w:rPr>
  </w:style>
  <w:style w:type="paragraph" w:customStyle="1" w:styleId="afffff5">
    <w:name w:val="标准文件_段"/>
    <w:link w:val="Char"/>
    <w:qFormat/>
    <w:rsid w:val="00283247"/>
    <w:pPr>
      <w:autoSpaceDE w:val="0"/>
      <w:autoSpaceDN w:val="0"/>
      <w:ind w:firstLineChars="200" w:firstLine="200"/>
      <w:jc w:val="both"/>
    </w:pPr>
    <w:rPr>
      <w:rFonts w:ascii="宋体"/>
      <w:sz w:val="21"/>
    </w:rPr>
  </w:style>
  <w:style w:type="paragraph" w:customStyle="1" w:styleId="afffff6">
    <w:name w:val="标准文件_版本"/>
    <w:basedOn w:val="afffff4"/>
    <w:qFormat/>
    <w:rsid w:val="00283247"/>
    <w:pPr>
      <w:adjustRightInd/>
      <w:snapToGrid/>
      <w:ind w:firstLineChars="0" w:firstLine="0"/>
    </w:pPr>
    <w:rPr>
      <w:rFonts w:ascii="宋体" w:hAnsi="宋体"/>
      <w:kern w:val="2"/>
    </w:rPr>
  </w:style>
  <w:style w:type="paragraph" w:customStyle="1" w:styleId="afffff7">
    <w:name w:val="标准文件_标准部门"/>
    <w:basedOn w:val="afff5"/>
    <w:qFormat/>
    <w:rsid w:val="00283247"/>
    <w:pPr>
      <w:jc w:val="center"/>
    </w:pPr>
    <w:rPr>
      <w:rFonts w:ascii="黑体" w:eastAsia="黑体"/>
      <w:kern w:val="0"/>
      <w:sz w:val="44"/>
    </w:rPr>
  </w:style>
  <w:style w:type="paragraph" w:customStyle="1" w:styleId="afffff8">
    <w:name w:val="标准文件_标准代替"/>
    <w:basedOn w:val="afff5"/>
    <w:next w:val="afff5"/>
    <w:qFormat/>
    <w:rsid w:val="00283247"/>
    <w:pPr>
      <w:spacing w:line="310" w:lineRule="exact"/>
      <w:jc w:val="right"/>
    </w:pPr>
    <w:rPr>
      <w:rFonts w:ascii="宋体" w:hAnsi="宋体"/>
      <w:kern w:val="0"/>
    </w:rPr>
  </w:style>
  <w:style w:type="paragraph" w:customStyle="1" w:styleId="afffff9">
    <w:name w:val="标准文件_标准名称标题"/>
    <w:basedOn w:val="afff5"/>
    <w:next w:val="afff5"/>
    <w:qFormat/>
    <w:rsid w:val="00283247"/>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rsid w:val="00283247"/>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rsid w:val="00283247"/>
    <w:pPr>
      <w:jc w:val="left"/>
    </w:pPr>
  </w:style>
  <w:style w:type="paragraph" w:customStyle="1" w:styleId="afffffc">
    <w:name w:val="标准文件_参考文献标题"/>
    <w:basedOn w:val="afff5"/>
    <w:next w:val="afff5"/>
    <w:qFormat/>
    <w:rsid w:val="00283247"/>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rsid w:val="00283247"/>
    <w:pPr>
      <w:numPr>
        <w:numId w:val="1"/>
      </w:numPr>
    </w:pPr>
    <w:rPr>
      <w:rFonts w:ascii="宋体"/>
    </w:rPr>
  </w:style>
  <w:style w:type="paragraph" w:customStyle="1" w:styleId="affe">
    <w:name w:val="标准文件_二级条标题"/>
    <w:next w:val="afffff5"/>
    <w:qFormat/>
    <w:rsid w:val="00283247"/>
    <w:pPr>
      <w:widowControl w:val="0"/>
      <w:numPr>
        <w:ilvl w:val="3"/>
        <w:numId w:val="2"/>
      </w:numPr>
      <w:spacing w:beforeLines="50" w:afterLines="50"/>
      <w:ind w:left="0"/>
      <w:jc w:val="both"/>
      <w:outlineLvl w:val="2"/>
    </w:pPr>
    <w:rPr>
      <w:rFonts w:ascii="黑体" w:eastAsia="黑体"/>
      <w:sz w:val="21"/>
    </w:rPr>
  </w:style>
  <w:style w:type="character" w:customStyle="1" w:styleId="afffffd">
    <w:name w:val="标准文件_发布"/>
    <w:qFormat/>
    <w:rsid w:val="00283247"/>
    <w:rPr>
      <w:rFonts w:ascii="黑体" w:eastAsia="黑体"/>
      <w:spacing w:val="0"/>
      <w:w w:val="100"/>
      <w:position w:val="3"/>
      <w:sz w:val="28"/>
    </w:rPr>
  </w:style>
  <w:style w:type="paragraph" w:customStyle="1" w:styleId="ad">
    <w:name w:val="标准文件_方框数字列项"/>
    <w:basedOn w:val="afffff5"/>
    <w:qFormat/>
    <w:rsid w:val="00283247"/>
    <w:pPr>
      <w:numPr>
        <w:numId w:val="3"/>
      </w:numPr>
      <w:ind w:firstLineChars="0" w:firstLine="0"/>
    </w:pPr>
  </w:style>
  <w:style w:type="paragraph" w:customStyle="1" w:styleId="afffffe">
    <w:name w:val="标准文件_封面标准编号"/>
    <w:basedOn w:val="afff5"/>
    <w:next w:val="afffff8"/>
    <w:qFormat/>
    <w:rsid w:val="00283247"/>
    <w:pPr>
      <w:spacing w:line="310" w:lineRule="exact"/>
      <w:jc w:val="right"/>
    </w:pPr>
    <w:rPr>
      <w:rFonts w:ascii="黑体" w:eastAsia="黑体"/>
      <w:kern w:val="0"/>
      <w:sz w:val="28"/>
    </w:rPr>
  </w:style>
  <w:style w:type="paragraph" w:customStyle="1" w:styleId="affffff">
    <w:name w:val="标准文件_封面标准分类号"/>
    <w:basedOn w:val="afff5"/>
    <w:qFormat/>
    <w:rsid w:val="00283247"/>
    <w:rPr>
      <w:rFonts w:ascii="黑体" w:eastAsia="黑体"/>
      <w:b/>
      <w:kern w:val="0"/>
      <w:sz w:val="28"/>
    </w:rPr>
  </w:style>
  <w:style w:type="paragraph" w:customStyle="1" w:styleId="affffff0">
    <w:name w:val="标准文件_封面标准名称"/>
    <w:basedOn w:val="afff5"/>
    <w:qFormat/>
    <w:rsid w:val="00283247"/>
    <w:pPr>
      <w:spacing w:line="240" w:lineRule="auto"/>
      <w:jc w:val="center"/>
    </w:pPr>
    <w:rPr>
      <w:rFonts w:ascii="黑体" w:eastAsia="黑体"/>
      <w:kern w:val="0"/>
      <w:sz w:val="52"/>
    </w:rPr>
  </w:style>
  <w:style w:type="paragraph" w:customStyle="1" w:styleId="affffff1">
    <w:name w:val="标准文件_封面标准英文名称"/>
    <w:basedOn w:val="afff5"/>
    <w:qFormat/>
    <w:rsid w:val="00283247"/>
    <w:pPr>
      <w:spacing w:line="240" w:lineRule="auto"/>
      <w:jc w:val="center"/>
    </w:pPr>
    <w:rPr>
      <w:rFonts w:ascii="黑体" w:eastAsia="黑体"/>
      <w:b/>
      <w:sz w:val="28"/>
    </w:rPr>
  </w:style>
  <w:style w:type="paragraph" w:customStyle="1" w:styleId="affffff2">
    <w:name w:val="标准文件_封面发布日期"/>
    <w:basedOn w:val="afff5"/>
    <w:qFormat/>
    <w:rsid w:val="00283247"/>
    <w:pPr>
      <w:spacing w:line="310" w:lineRule="exact"/>
    </w:pPr>
    <w:rPr>
      <w:rFonts w:ascii="黑体" w:eastAsia="黑体"/>
      <w:kern w:val="0"/>
      <w:sz w:val="28"/>
    </w:rPr>
  </w:style>
  <w:style w:type="paragraph" w:customStyle="1" w:styleId="affffff3">
    <w:name w:val="标准文件_封面密级"/>
    <w:basedOn w:val="afff5"/>
    <w:qFormat/>
    <w:rsid w:val="00283247"/>
    <w:rPr>
      <w:rFonts w:eastAsia="黑体"/>
      <w:sz w:val="32"/>
    </w:rPr>
  </w:style>
  <w:style w:type="paragraph" w:customStyle="1" w:styleId="affffff4">
    <w:name w:val="标准文件_封面实施日期"/>
    <w:basedOn w:val="afff5"/>
    <w:qFormat/>
    <w:rsid w:val="00283247"/>
    <w:pPr>
      <w:spacing w:line="310" w:lineRule="exact"/>
      <w:jc w:val="right"/>
    </w:pPr>
    <w:rPr>
      <w:rFonts w:ascii="黑体" w:eastAsia="黑体"/>
      <w:sz w:val="28"/>
    </w:rPr>
  </w:style>
  <w:style w:type="paragraph" w:customStyle="1" w:styleId="affffff5">
    <w:name w:val="标准文件_封面抬头"/>
    <w:basedOn w:val="afffff5"/>
    <w:qFormat/>
    <w:rsid w:val="00283247"/>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rsid w:val="00283247"/>
    <w:pPr>
      <w:numPr>
        <w:numId w:val="4"/>
      </w:numPr>
      <w:shd w:val="clear" w:color="FFFFFF" w:fill="FFFFFF"/>
      <w:tabs>
        <w:tab w:val="left" w:pos="6406"/>
      </w:tabs>
      <w:spacing w:beforeLines="25" w:afterLines="50"/>
      <w:jc w:val="center"/>
      <w:outlineLvl w:val="0"/>
    </w:pPr>
    <w:rPr>
      <w:rFonts w:ascii="黑体" w:eastAsia="黑体"/>
      <w:sz w:val="21"/>
    </w:rPr>
  </w:style>
  <w:style w:type="paragraph" w:customStyle="1" w:styleId="aff">
    <w:name w:val="标准文件_附录表标题"/>
    <w:next w:val="afffff5"/>
    <w:qFormat/>
    <w:rsid w:val="00283247"/>
    <w:pPr>
      <w:numPr>
        <w:ilvl w:val="1"/>
        <w:numId w:val="5"/>
      </w:numPr>
      <w:adjustRightInd w:val="0"/>
      <w:snapToGrid w:val="0"/>
      <w:spacing w:beforeLines="50" w:afterLines="50"/>
      <w:ind w:left="0" w:firstLine="420"/>
      <w:jc w:val="center"/>
      <w:textAlignment w:val="baseline"/>
    </w:pPr>
    <w:rPr>
      <w:rFonts w:ascii="黑体" w:eastAsia="黑体"/>
      <w:kern w:val="21"/>
      <w:sz w:val="21"/>
    </w:rPr>
  </w:style>
  <w:style w:type="paragraph" w:customStyle="1" w:styleId="aff4">
    <w:name w:val="标准文件_附录一级条标题"/>
    <w:next w:val="afffff5"/>
    <w:qFormat/>
    <w:rsid w:val="00283247"/>
    <w:pPr>
      <w:widowControl w:val="0"/>
      <w:numPr>
        <w:ilvl w:val="1"/>
        <w:numId w:val="4"/>
      </w:numPr>
      <w:spacing w:beforeLines="50" w:afterLines="50"/>
      <w:jc w:val="both"/>
      <w:outlineLvl w:val="2"/>
    </w:pPr>
    <w:rPr>
      <w:rFonts w:ascii="黑体" w:eastAsia="黑体"/>
      <w:kern w:val="21"/>
      <w:sz w:val="21"/>
    </w:rPr>
  </w:style>
  <w:style w:type="paragraph" w:customStyle="1" w:styleId="aff5">
    <w:name w:val="标准文件_附录二级条标题"/>
    <w:basedOn w:val="aff4"/>
    <w:next w:val="afffff5"/>
    <w:qFormat/>
    <w:rsid w:val="00283247"/>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rsid w:val="00283247"/>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rsid w:val="00283247"/>
    <w:pPr>
      <w:widowControl w:val="0"/>
      <w:numPr>
        <w:ilvl w:val="3"/>
        <w:numId w:val="4"/>
      </w:numPr>
      <w:spacing w:beforeLines="50" w:afterLines="50"/>
      <w:jc w:val="both"/>
      <w:outlineLvl w:val="4"/>
    </w:pPr>
    <w:rPr>
      <w:rFonts w:ascii="黑体" w:eastAsia="黑体"/>
      <w:kern w:val="21"/>
      <w:sz w:val="21"/>
    </w:rPr>
  </w:style>
  <w:style w:type="paragraph" w:customStyle="1" w:styleId="aff7">
    <w:name w:val="标准文件_附录四级条标题"/>
    <w:next w:val="afffff5"/>
    <w:qFormat/>
    <w:rsid w:val="00283247"/>
    <w:pPr>
      <w:widowControl w:val="0"/>
      <w:numPr>
        <w:ilvl w:val="4"/>
        <w:numId w:val="4"/>
      </w:numPr>
      <w:spacing w:beforeLines="50" w:afterLines="50"/>
      <w:jc w:val="both"/>
      <w:outlineLvl w:val="5"/>
    </w:pPr>
    <w:rPr>
      <w:rFonts w:ascii="黑体" w:eastAsia="黑体"/>
      <w:kern w:val="21"/>
      <w:sz w:val="21"/>
    </w:rPr>
  </w:style>
  <w:style w:type="paragraph" w:customStyle="1" w:styleId="af9">
    <w:name w:val="标准文件_附录图标题"/>
    <w:next w:val="afffff5"/>
    <w:qFormat/>
    <w:rsid w:val="00283247"/>
    <w:pPr>
      <w:numPr>
        <w:ilvl w:val="1"/>
        <w:numId w:val="6"/>
      </w:numPr>
      <w:adjustRightInd w:val="0"/>
      <w:snapToGrid w:val="0"/>
      <w:spacing w:beforeLines="50" w:afterLines="50"/>
      <w:ind w:firstLine="420"/>
      <w:jc w:val="center"/>
    </w:pPr>
    <w:rPr>
      <w:rFonts w:ascii="黑体" w:eastAsia="黑体"/>
      <w:sz w:val="21"/>
    </w:rPr>
  </w:style>
  <w:style w:type="paragraph" w:customStyle="1" w:styleId="aff8">
    <w:name w:val="标准文件_附录五级条标题"/>
    <w:next w:val="afffff5"/>
    <w:qFormat/>
    <w:rsid w:val="00283247"/>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a"/>
    <w:qFormat/>
    <w:rsid w:val="00283247"/>
    <w:pPr>
      <w:numPr>
        <w:numId w:val="7"/>
      </w:numPr>
      <w:tabs>
        <w:tab w:val="left" w:pos="6406"/>
      </w:tabs>
      <w:spacing w:before="220" w:after="320"/>
      <w:jc w:val="center"/>
      <w:outlineLvl w:val="0"/>
    </w:pPr>
    <w:rPr>
      <w:rFonts w:ascii="黑体" w:eastAsia="黑体"/>
      <w:sz w:val="21"/>
    </w:rPr>
  </w:style>
  <w:style w:type="character" w:customStyle="1" w:styleId="afffb">
    <w:name w:val="正文文本 字符"/>
    <w:link w:val="afffa"/>
    <w:qFormat/>
    <w:rsid w:val="00283247"/>
    <w:rPr>
      <w:rFonts w:ascii="Times New Roman" w:eastAsia="宋体" w:hAnsi="Times New Roman" w:cs="Times New Roman"/>
      <w:szCs w:val="20"/>
    </w:rPr>
  </w:style>
  <w:style w:type="paragraph" w:customStyle="1" w:styleId="affffff7">
    <w:name w:val="标准文件_附录章标题"/>
    <w:next w:val="afffff5"/>
    <w:qFormat/>
    <w:rsid w:val="00283247"/>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8">
    <w:name w:val="标准文件_公式后的破折号"/>
    <w:basedOn w:val="afffff5"/>
    <w:next w:val="afffff5"/>
    <w:qFormat/>
    <w:rsid w:val="00283247"/>
    <w:pPr>
      <w:ind w:leftChars="200" w:left="488" w:hangingChars="290" w:hanging="289"/>
    </w:pPr>
  </w:style>
  <w:style w:type="paragraph" w:customStyle="1" w:styleId="a6">
    <w:name w:val="标准文件_前言、引言标题"/>
    <w:next w:val="afff5"/>
    <w:qFormat/>
    <w:rsid w:val="00283247"/>
    <w:pPr>
      <w:numPr>
        <w:numId w:val="8"/>
      </w:numPr>
      <w:shd w:val="clear" w:color="FFFFFF" w:fill="FFFFFF"/>
      <w:spacing w:afterLines="150"/>
      <w:ind w:left="0" w:firstLine="0"/>
      <w:jc w:val="center"/>
      <w:outlineLvl w:val="0"/>
    </w:pPr>
    <w:rPr>
      <w:rFonts w:ascii="黑体" w:eastAsia="黑体"/>
      <w:sz w:val="32"/>
    </w:rPr>
  </w:style>
  <w:style w:type="paragraph" w:customStyle="1" w:styleId="affffff9">
    <w:name w:val="标准文件_目次、标准名称标题"/>
    <w:basedOn w:val="a6"/>
    <w:next w:val="afffff5"/>
    <w:qFormat/>
    <w:rsid w:val="00283247"/>
    <w:pPr>
      <w:spacing w:line="460" w:lineRule="exact"/>
    </w:pPr>
  </w:style>
  <w:style w:type="paragraph" w:customStyle="1" w:styleId="affffffa">
    <w:name w:val="标准文件_目录标题"/>
    <w:basedOn w:val="afff5"/>
    <w:qFormat/>
    <w:rsid w:val="00283247"/>
    <w:pPr>
      <w:spacing w:afterLines="150" w:line="240" w:lineRule="auto"/>
      <w:jc w:val="center"/>
    </w:pPr>
    <w:rPr>
      <w:rFonts w:ascii="黑体" w:eastAsia="黑体"/>
      <w:sz w:val="32"/>
    </w:rPr>
  </w:style>
  <w:style w:type="paragraph" w:customStyle="1" w:styleId="af1">
    <w:name w:val="标准文件_破折号列项"/>
    <w:qFormat/>
    <w:rsid w:val="00283247"/>
    <w:pPr>
      <w:numPr>
        <w:numId w:val="9"/>
      </w:numPr>
      <w:adjustRightInd w:val="0"/>
      <w:snapToGrid w:val="0"/>
      <w:ind w:left="0" w:firstLineChars="200" w:firstLine="200"/>
    </w:pPr>
    <w:rPr>
      <w:sz w:val="21"/>
    </w:rPr>
  </w:style>
  <w:style w:type="paragraph" w:customStyle="1" w:styleId="afc">
    <w:name w:val="标准文件_破折号列项（二级）"/>
    <w:basedOn w:val="af1"/>
    <w:qFormat/>
    <w:rsid w:val="00283247"/>
    <w:pPr>
      <w:numPr>
        <w:numId w:val="10"/>
      </w:numPr>
      <w:ind w:left="0" w:firstLine="200"/>
    </w:pPr>
  </w:style>
  <w:style w:type="paragraph" w:customStyle="1" w:styleId="afff">
    <w:name w:val="标准文件_三级条标题"/>
    <w:basedOn w:val="affe"/>
    <w:next w:val="afffff5"/>
    <w:qFormat/>
    <w:rsid w:val="00283247"/>
    <w:pPr>
      <w:widowControl/>
      <w:numPr>
        <w:ilvl w:val="4"/>
      </w:numPr>
      <w:outlineLvl w:val="3"/>
    </w:pPr>
  </w:style>
  <w:style w:type="character" w:customStyle="1" w:styleId="12">
    <w:name w:val="不明显参考1"/>
    <w:uiPriority w:val="31"/>
    <w:qFormat/>
    <w:rsid w:val="00283247"/>
    <w:rPr>
      <w:smallCaps/>
      <w:color w:val="C0504D"/>
      <w:u w:val="single"/>
    </w:rPr>
  </w:style>
  <w:style w:type="paragraph" w:customStyle="1" w:styleId="affffffb">
    <w:name w:val="标准文件_示例后续"/>
    <w:basedOn w:val="afff5"/>
    <w:qFormat/>
    <w:rsid w:val="00283247"/>
    <w:pPr>
      <w:adjustRightInd/>
      <w:spacing w:line="240" w:lineRule="auto"/>
      <w:ind w:firstLineChars="200" w:firstLine="200"/>
    </w:pPr>
    <w:rPr>
      <w:sz w:val="18"/>
      <w:szCs w:val="24"/>
    </w:rPr>
  </w:style>
  <w:style w:type="paragraph" w:customStyle="1" w:styleId="aff9">
    <w:name w:val="标准文件_数字编号列项"/>
    <w:qFormat/>
    <w:rsid w:val="00283247"/>
    <w:pPr>
      <w:numPr>
        <w:numId w:val="11"/>
      </w:numPr>
      <w:jc w:val="both"/>
    </w:pPr>
    <w:rPr>
      <w:rFonts w:ascii="宋体" w:hAnsi="宋体"/>
      <w:sz w:val="21"/>
    </w:rPr>
  </w:style>
  <w:style w:type="paragraph" w:customStyle="1" w:styleId="afff0">
    <w:name w:val="标准文件_四级条标题"/>
    <w:next w:val="afffff5"/>
    <w:qFormat/>
    <w:rsid w:val="00283247"/>
    <w:pPr>
      <w:widowControl w:val="0"/>
      <w:numPr>
        <w:ilvl w:val="5"/>
        <w:numId w:val="2"/>
      </w:numPr>
      <w:spacing w:beforeLines="50" w:afterLines="50"/>
      <w:ind w:left="0"/>
      <w:jc w:val="both"/>
      <w:outlineLvl w:val="4"/>
    </w:pPr>
    <w:rPr>
      <w:rFonts w:ascii="黑体" w:eastAsia="黑体"/>
      <w:sz w:val="21"/>
    </w:rPr>
  </w:style>
  <w:style w:type="character" w:customStyle="1" w:styleId="affff3">
    <w:name w:val="脚注文本 字符"/>
    <w:link w:val="affff2"/>
    <w:semiHidden/>
    <w:qFormat/>
    <w:rsid w:val="00283247"/>
    <w:rPr>
      <w:rFonts w:ascii="宋体" w:eastAsia="宋体" w:hAnsi="Times New Roman" w:cs="Times New Roman"/>
      <w:sz w:val="18"/>
      <w:szCs w:val="18"/>
    </w:rPr>
  </w:style>
  <w:style w:type="paragraph" w:customStyle="1" w:styleId="affffffc">
    <w:name w:val="标准文件_条文脚注"/>
    <w:basedOn w:val="affff2"/>
    <w:qFormat/>
    <w:rsid w:val="00283247"/>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rsid w:val="00283247"/>
    <w:pPr>
      <w:numPr>
        <w:numId w:val="12"/>
      </w:numPr>
      <w:spacing w:line="240" w:lineRule="auto"/>
      <w:jc w:val="left"/>
    </w:pPr>
    <w:rPr>
      <w:rFonts w:ascii="宋体" w:hAnsi="宋体"/>
      <w:sz w:val="18"/>
    </w:rPr>
  </w:style>
  <w:style w:type="character" w:customStyle="1" w:styleId="affffffd">
    <w:name w:val="标准文件_图表脚注内容"/>
    <w:qFormat/>
    <w:rsid w:val="00283247"/>
    <w:rPr>
      <w:rFonts w:ascii="宋体" w:eastAsia="宋体" w:hAnsi="宋体" w:cs="Times New Roman"/>
      <w:spacing w:val="0"/>
      <w:sz w:val="18"/>
      <w:vertAlign w:val="superscript"/>
    </w:rPr>
  </w:style>
  <w:style w:type="paragraph" w:customStyle="1" w:styleId="afff1">
    <w:name w:val="标准文件_五级条标题"/>
    <w:next w:val="afffff5"/>
    <w:qFormat/>
    <w:rsid w:val="00283247"/>
    <w:pPr>
      <w:widowControl w:val="0"/>
      <w:numPr>
        <w:ilvl w:val="6"/>
        <w:numId w:val="2"/>
      </w:numPr>
      <w:spacing w:beforeLines="50" w:afterLines="50"/>
      <w:jc w:val="both"/>
      <w:outlineLvl w:val="5"/>
    </w:pPr>
    <w:rPr>
      <w:rFonts w:ascii="黑体" w:eastAsia="黑体"/>
      <w:sz w:val="21"/>
    </w:rPr>
  </w:style>
  <w:style w:type="paragraph" w:customStyle="1" w:styleId="affc">
    <w:name w:val="标准文件_章标题"/>
    <w:next w:val="afffff5"/>
    <w:qFormat/>
    <w:rsid w:val="00283247"/>
    <w:pPr>
      <w:numPr>
        <w:ilvl w:val="1"/>
        <w:numId w:val="2"/>
      </w:numPr>
      <w:spacing w:beforeLines="100" w:afterLines="100"/>
      <w:jc w:val="both"/>
      <w:outlineLvl w:val="0"/>
    </w:pPr>
    <w:rPr>
      <w:rFonts w:ascii="黑体" w:eastAsia="黑体"/>
      <w:sz w:val="21"/>
    </w:rPr>
  </w:style>
  <w:style w:type="paragraph" w:customStyle="1" w:styleId="affd">
    <w:name w:val="标准文件_一级条标题"/>
    <w:basedOn w:val="affc"/>
    <w:next w:val="afffff5"/>
    <w:qFormat/>
    <w:rsid w:val="00283247"/>
    <w:pPr>
      <w:numPr>
        <w:ilvl w:val="2"/>
      </w:numPr>
      <w:spacing w:beforeLines="50" w:afterLines="50"/>
      <w:ind w:left="0"/>
      <w:outlineLvl w:val="1"/>
    </w:pPr>
  </w:style>
  <w:style w:type="paragraph" w:customStyle="1" w:styleId="affffffe">
    <w:name w:val="标准文件_一致程度"/>
    <w:basedOn w:val="afff5"/>
    <w:qFormat/>
    <w:rsid w:val="00283247"/>
    <w:pPr>
      <w:spacing w:line="440" w:lineRule="exact"/>
      <w:jc w:val="center"/>
    </w:pPr>
    <w:rPr>
      <w:sz w:val="28"/>
    </w:rPr>
  </w:style>
  <w:style w:type="paragraph" w:customStyle="1" w:styleId="afffffff">
    <w:name w:val="标准文件_引言标题"/>
    <w:next w:val="afff5"/>
    <w:qFormat/>
    <w:rsid w:val="00283247"/>
    <w:pPr>
      <w:shd w:val="clear" w:color="FFFFFF" w:fill="FFFFFF"/>
      <w:spacing w:before="540" w:after="600"/>
      <w:jc w:val="center"/>
      <w:outlineLvl w:val="0"/>
    </w:pPr>
    <w:rPr>
      <w:rFonts w:ascii="黑体" w:eastAsia="黑体"/>
      <w:sz w:val="32"/>
    </w:rPr>
  </w:style>
  <w:style w:type="paragraph" w:customStyle="1" w:styleId="afffffff0">
    <w:name w:val="标准文件_英文图表脚注"/>
    <w:basedOn w:val="afffff4"/>
    <w:qFormat/>
    <w:rsid w:val="00283247"/>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rsid w:val="00283247"/>
    <w:pPr>
      <w:numPr>
        <w:ilvl w:val="1"/>
        <w:numId w:val="13"/>
      </w:numPr>
      <w:tabs>
        <w:tab w:val="left" w:pos="851"/>
      </w:tabs>
      <w:jc w:val="both"/>
    </w:pPr>
    <w:rPr>
      <w:rFonts w:ascii="宋体"/>
      <w:sz w:val="21"/>
    </w:rPr>
  </w:style>
  <w:style w:type="paragraph" w:customStyle="1" w:styleId="af">
    <w:name w:val="标准文件_英文注："/>
    <w:basedOn w:val="afff5"/>
    <w:next w:val="afffff5"/>
    <w:qFormat/>
    <w:rsid w:val="00283247"/>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rsid w:val="00283247"/>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rsid w:val="00283247"/>
    <w:pPr>
      <w:numPr>
        <w:numId w:val="16"/>
      </w:numPr>
      <w:tabs>
        <w:tab w:val="left" w:pos="0"/>
      </w:tabs>
      <w:spacing w:beforeLines="50" w:afterLines="50"/>
      <w:jc w:val="center"/>
    </w:pPr>
    <w:rPr>
      <w:rFonts w:ascii="黑体" w:eastAsia="黑体"/>
      <w:sz w:val="21"/>
    </w:rPr>
  </w:style>
  <w:style w:type="paragraph" w:customStyle="1" w:styleId="afffffff1">
    <w:name w:val="标准文件_正文公式"/>
    <w:basedOn w:val="afff5"/>
    <w:next w:val="afffff4"/>
    <w:qFormat/>
    <w:rsid w:val="00283247"/>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rsid w:val="00283247"/>
    <w:pPr>
      <w:numPr>
        <w:numId w:val="17"/>
      </w:numPr>
      <w:spacing w:beforeLines="50" w:afterLines="50"/>
      <w:jc w:val="center"/>
    </w:pPr>
    <w:rPr>
      <w:rFonts w:ascii="黑体" w:eastAsia="黑体"/>
      <w:sz w:val="21"/>
    </w:rPr>
  </w:style>
  <w:style w:type="paragraph" w:customStyle="1" w:styleId="afff3">
    <w:name w:val="标准文件_正文英文表标题"/>
    <w:next w:val="afffff5"/>
    <w:qFormat/>
    <w:rsid w:val="00283247"/>
    <w:pPr>
      <w:numPr>
        <w:numId w:val="18"/>
      </w:numPr>
      <w:jc w:val="center"/>
    </w:pPr>
    <w:rPr>
      <w:rFonts w:ascii="黑体" w:eastAsia="黑体"/>
      <w:sz w:val="21"/>
    </w:rPr>
  </w:style>
  <w:style w:type="paragraph" w:customStyle="1" w:styleId="afb">
    <w:name w:val="标准文件_正文英文图标题"/>
    <w:next w:val="afffff5"/>
    <w:qFormat/>
    <w:rsid w:val="00283247"/>
    <w:pPr>
      <w:numPr>
        <w:numId w:val="19"/>
      </w:numPr>
      <w:jc w:val="center"/>
    </w:pPr>
    <w:rPr>
      <w:rFonts w:ascii="黑体" w:eastAsia="黑体"/>
      <w:sz w:val="21"/>
    </w:rPr>
  </w:style>
  <w:style w:type="paragraph" w:customStyle="1" w:styleId="af7">
    <w:name w:val="标准文件_编号列项（三级）"/>
    <w:qFormat/>
    <w:rsid w:val="00283247"/>
    <w:pPr>
      <w:numPr>
        <w:ilvl w:val="2"/>
        <w:numId w:val="13"/>
      </w:numPr>
      <w:tabs>
        <w:tab w:val="left" w:pos="851"/>
      </w:tabs>
    </w:pPr>
    <w:rPr>
      <w:rFonts w:ascii="宋体"/>
      <w:sz w:val="21"/>
    </w:rPr>
  </w:style>
  <w:style w:type="paragraph" w:customStyle="1" w:styleId="a1">
    <w:name w:val="二级无标题条"/>
    <w:basedOn w:val="afff5"/>
    <w:qFormat/>
    <w:rsid w:val="00283247"/>
    <w:pPr>
      <w:numPr>
        <w:ilvl w:val="3"/>
        <w:numId w:val="20"/>
      </w:numPr>
      <w:adjustRightInd/>
      <w:spacing w:line="240" w:lineRule="auto"/>
    </w:pPr>
    <w:rPr>
      <w:rFonts w:ascii="宋体" w:hAnsi="宋体"/>
      <w:szCs w:val="24"/>
    </w:rPr>
  </w:style>
  <w:style w:type="paragraph" w:customStyle="1" w:styleId="afffffff2">
    <w:name w:val="发布部门"/>
    <w:next w:val="afffff5"/>
    <w:qFormat/>
    <w:rsid w:val="00283247"/>
    <w:pPr>
      <w:framePr w:w="7433" w:h="585" w:hRule="exact" w:hSpace="180" w:vSpace="180" w:wrap="around" w:hAnchor="margin" w:xAlign="center" w:y="14401" w:anchorLock="1"/>
      <w:jc w:val="center"/>
    </w:pPr>
    <w:rPr>
      <w:rFonts w:ascii="宋体"/>
      <w:b/>
      <w:w w:val="135"/>
      <w:sz w:val="36"/>
    </w:rPr>
  </w:style>
  <w:style w:type="paragraph" w:customStyle="1" w:styleId="afffffff3">
    <w:name w:val="发布日期"/>
    <w:qFormat/>
    <w:rsid w:val="00283247"/>
    <w:pPr>
      <w:framePr w:w="4000" w:h="473" w:hRule="exact" w:hSpace="180" w:vSpace="180" w:wrap="around" w:hAnchor="margin" w:y="13511" w:anchorLock="1"/>
    </w:pPr>
    <w:rPr>
      <w:rFonts w:eastAsia="黑体"/>
      <w:sz w:val="28"/>
    </w:rPr>
  </w:style>
  <w:style w:type="paragraph" w:customStyle="1" w:styleId="afffffff4">
    <w:name w:val="封面标准代替信息"/>
    <w:basedOn w:val="afff5"/>
    <w:qFormat/>
    <w:rsid w:val="00283247"/>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rsid w:val="00283247"/>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6">
    <w:name w:val="封面标准文稿编辑信息"/>
    <w:qFormat/>
    <w:rsid w:val="00283247"/>
    <w:pPr>
      <w:spacing w:before="180" w:line="180" w:lineRule="exact"/>
      <w:jc w:val="center"/>
    </w:pPr>
    <w:rPr>
      <w:rFonts w:ascii="宋体"/>
      <w:sz w:val="21"/>
    </w:rPr>
  </w:style>
  <w:style w:type="paragraph" w:customStyle="1" w:styleId="afffffff7">
    <w:name w:val="封面标准文稿类别"/>
    <w:qFormat/>
    <w:rsid w:val="00283247"/>
    <w:pPr>
      <w:spacing w:before="440" w:line="400" w:lineRule="exact"/>
      <w:jc w:val="center"/>
    </w:pPr>
    <w:rPr>
      <w:rFonts w:ascii="宋体"/>
      <w:sz w:val="24"/>
    </w:rPr>
  </w:style>
  <w:style w:type="paragraph" w:customStyle="1" w:styleId="afffffff8">
    <w:name w:val="封面标准英文名称"/>
    <w:qFormat/>
    <w:rsid w:val="00283247"/>
    <w:pPr>
      <w:widowControl w:val="0"/>
      <w:spacing w:line="360" w:lineRule="exact"/>
      <w:jc w:val="center"/>
    </w:pPr>
    <w:rPr>
      <w:sz w:val="28"/>
    </w:rPr>
  </w:style>
  <w:style w:type="paragraph" w:customStyle="1" w:styleId="afffffff9">
    <w:name w:val="封面一致性程度标识"/>
    <w:qFormat/>
    <w:rsid w:val="00283247"/>
    <w:pPr>
      <w:spacing w:before="440" w:line="440" w:lineRule="exact"/>
      <w:jc w:val="center"/>
    </w:pPr>
    <w:rPr>
      <w:sz w:val="28"/>
    </w:rPr>
  </w:style>
  <w:style w:type="paragraph" w:customStyle="1" w:styleId="afffffffa">
    <w:name w:val="封面正文"/>
    <w:qFormat/>
    <w:rsid w:val="00283247"/>
    <w:pPr>
      <w:jc w:val="both"/>
    </w:pPr>
  </w:style>
  <w:style w:type="paragraph" w:customStyle="1" w:styleId="afffffffb">
    <w:name w:val="附录二级无标题条"/>
    <w:basedOn w:val="afff5"/>
    <w:next w:val="afffff5"/>
    <w:qFormat/>
    <w:rsid w:val="00283247"/>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rsid w:val="00283247"/>
    <w:pPr>
      <w:outlineLvl w:val="4"/>
    </w:pPr>
  </w:style>
  <w:style w:type="paragraph" w:customStyle="1" w:styleId="afffffffd">
    <w:name w:val="附录四级无标题条"/>
    <w:basedOn w:val="afffffffc"/>
    <w:next w:val="afffff5"/>
    <w:qFormat/>
    <w:rsid w:val="00283247"/>
    <w:pPr>
      <w:outlineLvl w:val="5"/>
    </w:pPr>
  </w:style>
  <w:style w:type="paragraph" w:customStyle="1" w:styleId="afffffffe">
    <w:name w:val="附录图"/>
    <w:next w:val="afffff5"/>
    <w:qFormat/>
    <w:rsid w:val="00283247"/>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2">
    <w:name w:val="标准文件_一级项"/>
    <w:qFormat/>
    <w:rsid w:val="00283247"/>
    <w:pPr>
      <w:numPr>
        <w:numId w:val="21"/>
      </w:numPr>
    </w:pPr>
    <w:rPr>
      <w:rFonts w:ascii="宋体"/>
      <w:sz w:val="21"/>
    </w:rPr>
  </w:style>
  <w:style w:type="paragraph" w:customStyle="1" w:styleId="affffffff">
    <w:name w:val="附录五级无标题条"/>
    <w:basedOn w:val="afffffffd"/>
    <w:next w:val="afffff5"/>
    <w:qFormat/>
    <w:rsid w:val="00283247"/>
    <w:pPr>
      <w:outlineLvl w:val="6"/>
    </w:pPr>
  </w:style>
  <w:style w:type="paragraph" w:customStyle="1" w:styleId="affffffff0">
    <w:name w:val="附录性质"/>
    <w:basedOn w:val="afff5"/>
    <w:qFormat/>
    <w:rsid w:val="00283247"/>
    <w:pPr>
      <w:widowControl/>
      <w:adjustRightInd/>
      <w:jc w:val="center"/>
    </w:pPr>
    <w:rPr>
      <w:rFonts w:ascii="黑体" w:eastAsia="黑体"/>
    </w:rPr>
  </w:style>
  <w:style w:type="paragraph" w:customStyle="1" w:styleId="affffffff1">
    <w:name w:val="附录一级无标题条"/>
    <w:basedOn w:val="affffff7"/>
    <w:next w:val="afffff5"/>
    <w:qFormat/>
    <w:rsid w:val="00283247"/>
    <w:pPr>
      <w:autoSpaceDN w:val="0"/>
      <w:outlineLvl w:val="2"/>
    </w:pPr>
    <w:rPr>
      <w:rFonts w:ascii="宋体" w:eastAsia="宋体" w:hAnsi="宋体"/>
    </w:rPr>
  </w:style>
  <w:style w:type="character" w:customStyle="1" w:styleId="affffffff2">
    <w:name w:val="个人答复风格"/>
    <w:qFormat/>
    <w:rsid w:val="00283247"/>
    <w:rPr>
      <w:rFonts w:ascii="Arial" w:eastAsia="宋体" w:hAnsi="Arial" w:cs="Arial"/>
      <w:color w:val="auto"/>
      <w:spacing w:val="0"/>
      <w:sz w:val="20"/>
    </w:rPr>
  </w:style>
  <w:style w:type="character" w:customStyle="1" w:styleId="affffffff3">
    <w:name w:val="个人撰写风格"/>
    <w:qFormat/>
    <w:rsid w:val="00283247"/>
    <w:rPr>
      <w:rFonts w:ascii="Arial" w:eastAsia="宋体" w:hAnsi="Arial" w:cs="Arial"/>
      <w:color w:val="auto"/>
      <w:spacing w:val="0"/>
      <w:sz w:val="20"/>
    </w:rPr>
  </w:style>
  <w:style w:type="paragraph" w:customStyle="1" w:styleId="affffffff4">
    <w:name w:val="脚注后续"/>
    <w:qFormat/>
    <w:rsid w:val="00283247"/>
    <w:pPr>
      <w:ind w:leftChars="350" w:left="350"/>
      <w:jc w:val="both"/>
    </w:pPr>
    <w:rPr>
      <w:rFonts w:ascii="宋体"/>
      <w:sz w:val="18"/>
    </w:rPr>
  </w:style>
  <w:style w:type="paragraph" w:customStyle="1" w:styleId="afff4">
    <w:name w:val="列项——"/>
    <w:qFormat/>
    <w:rsid w:val="00283247"/>
    <w:pPr>
      <w:widowControl w:val="0"/>
      <w:numPr>
        <w:numId w:val="22"/>
      </w:numPr>
      <w:jc w:val="both"/>
    </w:pPr>
    <w:rPr>
      <w:rFonts w:ascii="宋体" w:hAnsi="宋体"/>
      <w:sz w:val="21"/>
    </w:rPr>
  </w:style>
  <w:style w:type="paragraph" w:customStyle="1" w:styleId="affffffff5">
    <w:name w:val="列项·"/>
    <w:basedOn w:val="afffff5"/>
    <w:qFormat/>
    <w:rsid w:val="00283247"/>
    <w:pPr>
      <w:tabs>
        <w:tab w:val="left" w:pos="840"/>
      </w:tabs>
    </w:pPr>
  </w:style>
  <w:style w:type="paragraph" w:customStyle="1" w:styleId="affffffff6">
    <w:name w:val="目次、索引正文"/>
    <w:qFormat/>
    <w:rsid w:val="00283247"/>
    <w:pPr>
      <w:spacing w:line="320" w:lineRule="exact"/>
      <w:jc w:val="both"/>
    </w:pPr>
    <w:rPr>
      <w:rFonts w:ascii="宋体"/>
      <w:sz w:val="21"/>
    </w:rPr>
  </w:style>
  <w:style w:type="paragraph" w:customStyle="1" w:styleId="210">
    <w:name w:val="目录 21"/>
    <w:basedOn w:val="afff5"/>
    <w:next w:val="afff5"/>
    <w:semiHidden/>
    <w:qFormat/>
    <w:rsid w:val="00283247"/>
    <w:pPr>
      <w:adjustRightInd/>
      <w:spacing w:line="240" w:lineRule="auto"/>
      <w:jc w:val="left"/>
    </w:pPr>
    <w:rPr>
      <w:bCs/>
      <w:iCs/>
    </w:rPr>
  </w:style>
  <w:style w:type="paragraph" w:customStyle="1" w:styleId="310">
    <w:name w:val="目录 31"/>
    <w:basedOn w:val="afff5"/>
    <w:next w:val="afff5"/>
    <w:semiHidden/>
    <w:qFormat/>
    <w:rsid w:val="00283247"/>
    <w:pPr>
      <w:spacing w:line="240" w:lineRule="auto"/>
    </w:pPr>
    <w:rPr>
      <w:rFonts w:ascii="宋体" w:hAnsi="宋体"/>
      <w:iCs/>
    </w:rPr>
  </w:style>
  <w:style w:type="paragraph" w:customStyle="1" w:styleId="410">
    <w:name w:val="目录 41"/>
    <w:basedOn w:val="afff5"/>
    <w:next w:val="afff5"/>
    <w:semiHidden/>
    <w:qFormat/>
    <w:rsid w:val="00283247"/>
    <w:pPr>
      <w:adjustRightInd/>
      <w:spacing w:line="240" w:lineRule="auto"/>
      <w:jc w:val="left"/>
    </w:pPr>
  </w:style>
  <w:style w:type="paragraph" w:customStyle="1" w:styleId="510">
    <w:name w:val="目录 51"/>
    <w:basedOn w:val="afff5"/>
    <w:next w:val="afff5"/>
    <w:semiHidden/>
    <w:qFormat/>
    <w:rsid w:val="00283247"/>
    <w:pPr>
      <w:spacing w:line="240" w:lineRule="auto"/>
    </w:pPr>
    <w:rPr>
      <w:rFonts w:ascii="宋体" w:hAnsi="宋体"/>
    </w:rPr>
  </w:style>
  <w:style w:type="paragraph" w:customStyle="1" w:styleId="610">
    <w:name w:val="目录 61"/>
    <w:basedOn w:val="afff5"/>
    <w:next w:val="afff5"/>
    <w:semiHidden/>
    <w:qFormat/>
    <w:rsid w:val="00283247"/>
    <w:pPr>
      <w:adjustRightInd/>
      <w:spacing w:line="240" w:lineRule="auto"/>
      <w:jc w:val="left"/>
    </w:pPr>
  </w:style>
  <w:style w:type="paragraph" w:customStyle="1" w:styleId="710">
    <w:name w:val="目录 71"/>
    <w:basedOn w:val="610"/>
    <w:semiHidden/>
    <w:qFormat/>
    <w:rsid w:val="00283247"/>
    <w:pPr>
      <w:ind w:left="1260"/>
    </w:pPr>
  </w:style>
  <w:style w:type="paragraph" w:customStyle="1" w:styleId="81">
    <w:name w:val="目录 81"/>
    <w:basedOn w:val="710"/>
    <w:semiHidden/>
    <w:qFormat/>
    <w:rsid w:val="00283247"/>
    <w:pPr>
      <w:ind w:left="1470"/>
    </w:pPr>
  </w:style>
  <w:style w:type="paragraph" w:customStyle="1" w:styleId="91">
    <w:name w:val="目录 91"/>
    <w:basedOn w:val="81"/>
    <w:semiHidden/>
    <w:qFormat/>
    <w:rsid w:val="00283247"/>
    <w:pPr>
      <w:ind w:left="1680"/>
    </w:pPr>
  </w:style>
  <w:style w:type="paragraph" w:customStyle="1" w:styleId="affffffff7">
    <w:name w:val="其他标准称谓"/>
    <w:qFormat/>
    <w:rsid w:val="00283247"/>
    <w:pPr>
      <w:spacing w:line="0" w:lineRule="atLeast"/>
      <w:jc w:val="distribute"/>
    </w:pPr>
    <w:rPr>
      <w:rFonts w:ascii="黑体" w:eastAsia="黑体" w:hAnsi="宋体"/>
      <w:sz w:val="52"/>
    </w:rPr>
  </w:style>
  <w:style w:type="paragraph" w:customStyle="1" w:styleId="affffffff8">
    <w:name w:val="其他发布部门"/>
    <w:basedOn w:val="afffffff2"/>
    <w:qFormat/>
    <w:rsid w:val="00283247"/>
    <w:pPr>
      <w:framePr w:wrap="around"/>
      <w:spacing w:line="0" w:lineRule="atLeast"/>
    </w:pPr>
    <w:rPr>
      <w:rFonts w:ascii="黑体" w:eastAsia="黑体"/>
      <w:b w:val="0"/>
    </w:rPr>
  </w:style>
  <w:style w:type="paragraph" w:customStyle="1" w:styleId="affb">
    <w:name w:val="前言标题"/>
    <w:next w:val="afff5"/>
    <w:qFormat/>
    <w:rsid w:val="00283247"/>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rsid w:val="00283247"/>
    <w:pPr>
      <w:numPr>
        <w:ilvl w:val="4"/>
        <w:numId w:val="20"/>
      </w:numPr>
      <w:adjustRightInd/>
      <w:spacing w:line="240" w:lineRule="auto"/>
    </w:pPr>
    <w:rPr>
      <w:rFonts w:ascii="宋体" w:hAnsi="宋体"/>
      <w:szCs w:val="24"/>
    </w:rPr>
  </w:style>
  <w:style w:type="paragraph" w:customStyle="1" w:styleId="affffffff9">
    <w:name w:val="实施日期"/>
    <w:basedOn w:val="afffffff3"/>
    <w:qFormat/>
    <w:rsid w:val="00283247"/>
    <w:pPr>
      <w:framePr w:hSpace="0" w:wrap="around" w:xAlign="right"/>
      <w:jc w:val="right"/>
    </w:pPr>
  </w:style>
  <w:style w:type="paragraph" w:customStyle="1" w:styleId="a3">
    <w:name w:val="四级无标题条"/>
    <w:basedOn w:val="afff5"/>
    <w:qFormat/>
    <w:rsid w:val="00283247"/>
    <w:pPr>
      <w:numPr>
        <w:ilvl w:val="5"/>
        <w:numId w:val="20"/>
      </w:numPr>
      <w:adjustRightInd/>
      <w:spacing w:line="240" w:lineRule="auto"/>
    </w:pPr>
    <w:rPr>
      <w:rFonts w:ascii="宋体" w:hAnsi="宋体"/>
      <w:szCs w:val="24"/>
    </w:rPr>
  </w:style>
  <w:style w:type="paragraph" w:customStyle="1" w:styleId="affffffffa">
    <w:name w:val="文献分类号"/>
    <w:qFormat/>
    <w:rsid w:val="00283247"/>
    <w:pPr>
      <w:framePr w:hSpace="180" w:vSpace="180" w:wrap="around" w:hAnchor="margin" w:y="1" w:anchorLock="1"/>
      <w:widowControl w:val="0"/>
      <w:textAlignment w:val="center"/>
    </w:pPr>
    <w:rPr>
      <w:rFonts w:eastAsia="黑体"/>
      <w:sz w:val="21"/>
    </w:rPr>
  </w:style>
  <w:style w:type="paragraph" w:customStyle="1" w:styleId="affffffffb">
    <w:name w:val="无标题条"/>
    <w:next w:val="afffff5"/>
    <w:qFormat/>
    <w:rsid w:val="00283247"/>
    <w:pPr>
      <w:jc w:val="both"/>
    </w:pPr>
    <w:rPr>
      <w:rFonts w:ascii="宋体" w:hAnsi="宋体"/>
      <w:sz w:val="21"/>
    </w:rPr>
  </w:style>
  <w:style w:type="paragraph" w:customStyle="1" w:styleId="a4">
    <w:name w:val="五级无标题条"/>
    <w:basedOn w:val="afff5"/>
    <w:qFormat/>
    <w:rsid w:val="00283247"/>
    <w:pPr>
      <w:numPr>
        <w:ilvl w:val="6"/>
        <w:numId w:val="20"/>
      </w:numPr>
      <w:adjustRightInd/>
    </w:pPr>
    <w:rPr>
      <w:szCs w:val="24"/>
    </w:rPr>
  </w:style>
  <w:style w:type="paragraph" w:customStyle="1" w:styleId="a0">
    <w:name w:val="一级无标题条"/>
    <w:basedOn w:val="afff5"/>
    <w:qFormat/>
    <w:rsid w:val="00283247"/>
    <w:pPr>
      <w:numPr>
        <w:ilvl w:val="2"/>
        <w:numId w:val="20"/>
      </w:numPr>
      <w:adjustRightInd/>
      <w:spacing w:before="10" w:after="10" w:line="240" w:lineRule="auto"/>
    </w:pPr>
    <w:rPr>
      <w:rFonts w:ascii="宋体" w:hAnsi="宋体"/>
      <w:szCs w:val="24"/>
    </w:rPr>
  </w:style>
  <w:style w:type="paragraph" w:customStyle="1" w:styleId="affffffffc">
    <w:name w:val="注:后续"/>
    <w:qFormat/>
    <w:rsid w:val="00283247"/>
    <w:pPr>
      <w:spacing w:line="300" w:lineRule="exact"/>
      <w:ind w:leftChars="400" w:left="600" w:hangingChars="200" w:hanging="200"/>
      <w:jc w:val="both"/>
    </w:pPr>
    <w:rPr>
      <w:rFonts w:ascii="宋体"/>
      <w:sz w:val="18"/>
    </w:rPr>
  </w:style>
  <w:style w:type="paragraph" w:customStyle="1" w:styleId="affffffffd">
    <w:name w:val="注×:后续"/>
    <w:basedOn w:val="affffffffc"/>
    <w:qFormat/>
    <w:rsid w:val="00283247"/>
    <w:pPr>
      <w:ind w:leftChars="0" w:left="1406" w:firstLineChars="0" w:hanging="499"/>
    </w:pPr>
  </w:style>
  <w:style w:type="paragraph" w:customStyle="1" w:styleId="affffffffe">
    <w:name w:val="标准文件_一级无标题"/>
    <w:basedOn w:val="affd"/>
    <w:qFormat/>
    <w:rsid w:val="00283247"/>
    <w:pPr>
      <w:spacing w:beforeLines="0" w:afterLines="0"/>
      <w:outlineLvl w:val="9"/>
    </w:pPr>
    <w:rPr>
      <w:rFonts w:ascii="宋体" w:eastAsia="宋体"/>
    </w:rPr>
  </w:style>
  <w:style w:type="paragraph" w:customStyle="1" w:styleId="afffffffff">
    <w:name w:val="标准文件_五级无标题"/>
    <w:basedOn w:val="afff1"/>
    <w:qFormat/>
    <w:rsid w:val="00283247"/>
    <w:pPr>
      <w:spacing w:beforeLines="0" w:afterLines="0"/>
      <w:outlineLvl w:val="9"/>
    </w:pPr>
    <w:rPr>
      <w:rFonts w:ascii="宋体" w:eastAsia="宋体"/>
    </w:rPr>
  </w:style>
  <w:style w:type="paragraph" w:customStyle="1" w:styleId="afffffffff0">
    <w:name w:val="标准文件_三级无标题"/>
    <w:basedOn w:val="afff"/>
    <w:qFormat/>
    <w:rsid w:val="00283247"/>
    <w:pPr>
      <w:spacing w:beforeLines="0" w:afterLines="0"/>
      <w:outlineLvl w:val="9"/>
    </w:pPr>
    <w:rPr>
      <w:rFonts w:ascii="宋体" w:eastAsia="宋体"/>
    </w:rPr>
  </w:style>
  <w:style w:type="paragraph" w:customStyle="1" w:styleId="afffffffff1">
    <w:name w:val="标准文件_二级无标题"/>
    <w:basedOn w:val="affe"/>
    <w:qFormat/>
    <w:rsid w:val="00283247"/>
    <w:pPr>
      <w:spacing w:beforeLines="0" w:afterLines="0"/>
      <w:outlineLvl w:val="9"/>
    </w:pPr>
    <w:rPr>
      <w:rFonts w:ascii="宋体" w:eastAsia="宋体"/>
    </w:rPr>
  </w:style>
  <w:style w:type="paragraph" w:customStyle="1" w:styleId="afffffffff2">
    <w:name w:val="标准_四级无标题"/>
    <w:basedOn w:val="afff0"/>
    <w:next w:val="afffff5"/>
    <w:qFormat/>
    <w:rsid w:val="00283247"/>
    <w:rPr>
      <w:rFonts w:eastAsia="宋体"/>
    </w:rPr>
  </w:style>
  <w:style w:type="paragraph" w:customStyle="1" w:styleId="afffffffff3">
    <w:name w:val="标准文件_四级无标题"/>
    <w:basedOn w:val="afff0"/>
    <w:qFormat/>
    <w:rsid w:val="00283247"/>
    <w:pPr>
      <w:spacing w:beforeLines="0" w:afterLines="0"/>
      <w:outlineLvl w:val="9"/>
    </w:pPr>
    <w:rPr>
      <w:rFonts w:ascii="宋体" w:eastAsia="宋体" w:hAnsi="黑体"/>
      <w:szCs w:val="52"/>
    </w:rPr>
  </w:style>
  <w:style w:type="paragraph" w:customStyle="1" w:styleId="aff1">
    <w:name w:val="标准文件_大写罗马数字编号列项"/>
    <w:basedOn w:val="afffff5"/>
    <w:qFormat/>
    <w:rsid w:val="00283247"/>
    <w:pPr>
      <w:numPr>
        <w:numId w:val="23"/>
      </w:numPr>
      <w:ind w:firstLineChars="0" w:firstLine="0"/>
    </w:pPr>
    <w:rPr>
      <w:rFonts w:ascii="Times New Roman" w:cs="Arial"/>
      <w:szCs w:val="28"/>
    </w:rPr>
  </w:style>
  <w:style w:type="paragraph" w:customStyle="1" w:styleId="ae">
    <w:name w:val="标准文件_小写罗马数字编号列项"/>
    <w:basedOn w:val="afffff5"/>
    <w:qFormat/>
    <w:rsid w:val="00283247"/>
    <w:pPr>
      <w:numPr>
        <w:numId w:val="24"/>
      </w:numPr>
      <w:ind w:firstLineChars="0" w:firstLine="0"/>
    </w:pPr>
    <w:rPr>
      <w:rFonts w:cs="Arial"/>
      <w:szCs w:val="28"/>
    </w:rPr>
  </w:style>
  <w:style w:type="paragraph" w:customStyle="1" w:styleId="afffffffff4">
    <w:name w:val="标准文件_附录标题"/>
    <w:basedOn w:val="aff3"/>
    <w:qFormat/>
    <w:rsid w:val="00283247"/>
    <w:pPr>
      <w:numPr>
        <w:numId w:val="0"/>
      </w:numPr>
      <w:spacing w:after="280"/>
      <w:outlineLvl w:val="9"/>
    </w:pPr>
  </w:style>
  <w:style w:type="paragraph" w:customStyle="1" w:styleId="afffffffff5">
    <w:name w:val="标准文件_二级项"/>
    <w:qFormat/>
    <w:rsid w:val="00283247"/>
    <w:rPr>
      <w:rFonts w:ascii="宋体"/>
      <w:sz w:val="21"/>
    </w:rPr>
  </w:style>
  <w:style w:type="paragraph" w:customStyle="1" w:styleId="af3">
    <w:name w:val="标准文件_三级项"/>
    <w:basedOn w:val="afff5"/>
    <w:qFormat/>
    <w:rsid w:val="00283247"/>
    <w:pPr>
      <w:numPr>
        <w:ilvl w:val="2"/>
        <w:numId w:val="21"/>
      </w:numPr>
      <w:spacing w:line="-300" w:lineRule="auto"/>
    </w:pPr>
    <w:rPr>
      <w:rFonts w:ascii="Times New Roman" w:hAnsi="Times New Roman"/>
    </w:rPr>
  </w:style>
  <w:style w:type="paragraph" w:customStyle="1" w:styleId="affa">
    <w:name w:val="图表脚注说明"/>
    <w:basedOn w:val="afff5"/>
    <w:next w:val="afffff5"/>
    <w:qFormat/>
    <w:rsid w:val="00283247"/>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rsid w:val="00283247"/>
    <w:pPr>
      <w:numPr>
        <w:numId w:val="13"/>
      </w:numPr>
      <w:jc w:val="both"/>
    </w:pPr>
    <w:rPr>
      <w:rFonts w:ascii="宋体"/>
      <w:sz w:val="21"/>
    </w:rPr>
  </w:style>
  <w:style w:type="paragraph" w:customStyle="1" w:styleId="afffffffff6">
    <w:name w:val="标准文件_索引字母"/>
    <w:next w:val="afffff5"/>
    <w:qFormat/>
    <w:rsid w:val="00283247"/>
    <w:pPr>
      <w:jc w:val="center"/>
    </w:pPr>
    <w:rPr>
      <w:rFonts w:ascii="宋体" w:eastAsia="Times New Roman" w:hAnsi="宋体"/>
      <w:b/>
      <w:kern w:val="2"/>
      <w:sz w:val="21"/>
    </w:rPr>
  </w:style>
  <w:style w:type="paragraph" w:customStyle="1" w:styleId="afffffffff7">
    <w:name w:val="标准文件_附录前"/>
    <w:next w:val="afffff5"/>
    <w:qFormat/>
    <w:rsid w:val="00283247"/>
    <w:pPr>
      <w:spacing w:line="20" w:lineRule="atLeast"/>
      <w:ind w:firstLine="200"/>
    </w:pPr>
    <w:rPr>
      <w:rFonts w:ascii="宋体" w:hAnsi="宋体"/>
      <w:kern w:val="2"/>
      <w:sz w:val="10"/>
    </w:rPr>
  </w:style>
  <w:style w:type="paragraph" w:customStyle="1" w:styleId="afffffffff8">
    <w:name w:val="标准文件_正文标准名称"/>
    <w:qFormat/>
    <w:rsid w:val="00283247"/>
    <w:pPr>
      <w:spacing w:after="640" w:line="400" w:lineRule="exact"/>
      <w:jc w:val="center"/>
    </w:pPr>
    <w:rPr>
      <w:rFonts w:ascii="黑体" w:eastAsia="黑体" w:hAnsi="黑体"/>
      <w:kern w:val="2"/>
      <w:sz w:val="32"/>
      <w:szCs w:val="32"/>
    </w:rPr>
  </w:style>
  <w:style w:type="paragraph" w:customStyle="1" w:styleId="afffffffff9">
    <w:name w:val="标准文件_表格"/>
    <w:basedOn w:val="afffff5"/>
    <w:qFormat/>
    <w:rsid w:val="00283247"/>
    <w:pPr>
      <w:ind w:firstLineChars="0" w:firstLine="0"/>
      <w:jc w:val="center"/>
    </w:pPr>
    <w:rPr>
      <w:sz w:val="18"/>
    </w:rPr>
  </w:style>
  <w:style w:type="paragraph" w:customStyle="1" w:styleId="afff2">
    <w:name w:val="标准文件_注："/>
    <w:next w:val="afffff5"/>
    <w:qFormat/>
    <w:rsid w:val="00283247"/>
    <w:pPr>
      <w:widowControl w:val="0"/>
      <w:numPr>
        <w:numId w:val="26"/>
      </w:numPr>
      <w:autoSpaceDE w:val="0"/>
      <w:autoSpaceDN w:val="0"/>
      <w:jc w:val="both"/>
    </w:pPr>
    <w:rPr>
      <w:rFonts w:ascii="宋体"/>
      <w:sz w:val="18"/>
      <w:szCs w:val="18"/>
    </w:rPr>
  </w:style>
  <w:style w:type="paragraph" w:customStyle="1" w:styleId="a5">
    <w:name w:val="标准文件_注×："/>
    <w:qFormat/>
    <w:rsid w:val="00283247"/>
    <w:pPr>
      <w:widowControl w:val="0"/>
      <w:numPr>
        <w:numId w:val="27"/>
      </w:numPr>
      <w:autoSpaceDE w:val="0"/>
      <w:autoSpaceDN w:val="0"/>
      <w:jc w:val="both"/>
    </w:pPr>
    <w:rPr>
      <w:rFonts w:ascii="宋体"/>
      <w:sz w:val="18"/>
      <w:szCs w:val="18"/>
    </w:rPr>
  </w:style>
  <w:style w:type="paragraph" w:customStyle="1" w:styleId="ac">
    <w:name w:val="标准文件_示例："/>
    <w:next w:val="afffffffffa"/>
    <w:qFormat/>
    <w:rsid w:val="00283247"/>
    <w:pPr>
      <w:widowControl w:val="0"/>
      <w:numPr>
        <w:numId w:val="28"/>
      </w:numPr>
      <w:jc w:val="both"/>
    </w:pPr>
    <w:rPr>
      <w:rFonts w:ascii="宋体"/>
      <w:sz w:val="18"/>
      <w:szCs w:val="18"/>
    </w:rPr>
  </w:style>
  <w:style w:type="paragraph" w:customStyle="1" w:styleId="afffffffffa">
    <w:name w:val="标准文件_示例内容"/>
    <w:basedOn w:val="afffff5"/>
    <w:qFormat/>
    <w:rsid w:val="00283247"/>
    <w:pPr>
      <w:ind w:firstLine="420"/>
    </w:pPr>
    <w:rPr>
      <w:sz w:val="18"/>
    </w:rPr>
  </w:style>
  <w:style w:type="paragraph" w:customStyle="1" w:styleId="afa">
    <w:name w:val="标准文件_示例×："/>
    <w:basedOn w:val="afff5"/>
    <w:next w:val="afffffffffa"/>
    <w:qFormat/>
    <w:rsid w:val="00283247"/>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sid w:val="00283247"/>
    <w:rPr>
      <w:rFonts w:ascii="宋体" w:hAnsi="Times New Roman"/>
      <w:sz w:val="21"/>
    </w:rPr>
  </w:style>
  <w:style w:type="paragraph" w:customStyle="1" w:styleId="afffffffffb">
    <w:name w:val="标准文件_表格续"/>
    <w:basedOn w:val="afffff5"/>
    <w:next w:val="afffff5"/>
    <w:qFormat/>
    <w:rsid w:val="00283247"/>
    <w:pPr>
      <w:jc w:val="center"/>
    </w:pPr>
    <w:rPr>
      <w:rFonts w:ascii="黑体" w:eastAsia="黑体" w:hAnsi="黑体"/>
    </w:rPr>
  </w:style>
  <w:style w:type="character" w:styleId="afffffffffc">
    <w:name w:val="Placeholder Text"/>
    <w:basedOn w:val="afff6"/>
    <w:uiPriority w:val="99"/>
    <w:semiHidden/>
    <w:qFormat/>
    <w:rsid w:val="00283247"/>
    <w:rPr>
      <w:color w:val="808080"/>
    </w:rPr>
  </w:style>
  <w:style w:type="paragraph" w:customStyle="1" w:styleId="2">
    <w:name w:val="标准文件_二级项2"/>
    <w:basedOn w:val="afffff5"/>
    <w:qFormat/>
    <w:rsid w:val="00283247"/>
    <w:pPr>
      <w:numPr>
        <w:ilvl w:val="1"/>
        <w:numId w:val="21"/>
      </w:numPr>
      <w:ind w:left="1271" w:firstLineChars="0" w:hanging="420"/>
    </w:pPr>
  </w:style>
  <w:style w:type="paragraph" w:customStyle="1" w:styleId="21">
    <w:name w:val="标准文件_三级项2"/>
    <w:basedOn w:val="afffff5"/>
    <w:qFormat/>
    <w:rsid w:val="00283247"/>
    <w:pPr>
      <w:numPr>
        <w:numId w:val="30"/>
      </w:numPr>
      <w:spacing w:line="300" w:lineRule="exact"/>
      <w:ind w:left="1276" w:firstLineChars="0" w:hanging="425"/>
    </w:pPr>
    <w:rPr>
      <w:rFonts w:ascii="Times New Roman"/>
    </w:rPr>
  </w:style>
  <w:style w:type="paragraph" w:customStyle="1" w:styleId="20">
    <w:name w:val="标准文件_一级项2"/>
    <w:basedOn w:val="afffff5"/>
    <w:qFormat/>
    <w:rsid w:val="00283247"/>
    <w:pPr>
      <w:numPr>
        <w:numId w:val="31"/>
      </w:numPr>
      <w:spacing w:line="300" w:lineRule="exact"/>
      <w:ind w:left="1271" w:firstLineChars="0" w:hanging="420"/>
    </w:pPr>
    <w:rPr>
      <w:rFonts w:ascii="Times New Roman"/>
    </w:rPr>
  </w:style>
  <w:style w:type="paragraph" w:customStyle="1" w:styleId="afffffffffd">
    <w:name w:val="标准文件_提示"/>
    <w:basedOn w:val="afffff5"/>
    <w:next w:val="afffff5"/>
    <w:qFormat/>
    <w:rsid w:val="00283247"/>
    <w:pPr>
      <w:ind w:firstLine="420"/>
    </w:pPr>
    <w:rPr>
      <w:rFonts w:ascii="黑体" w:eastAsia="黑体"/>
    </w:rPr>
  </w:style>
  <w:style w:type="character" w:customStyle="1" w:styleId="afffffffffe">
    <w:name w:val="标准文件_来源"/>
    <w:basedOn w:val="afff6"/>
    <w:uiPriority w:val="1"/>
    <w:qFormat/>
    <w:rsid w:val="00283247"/>
    <w:rPr>
      <w:rFonts w:eastAsia="宋体"/>
      <w:sz w:val="21"/>
    </w:rPr>
  </w:style>
  <w:style w:type="paragraph" w:customStyle="1" w:styleId="affffffffff">
    <w:name w:val="标准文件_图表说明"/>
    <w:qFormat/>
    <w:rsid w:val="00283247"/>
    <w:pPr>
      <w:spacing w:line="276" w:lineRule="auto"/>
      <w:ind w:firstLine="420"/>
    </w:pPr>
    <w:rPr>
      <w:rFonts w:ascii="宋体" w:hAnsi="宋体"/>
      <w:kern w:val="2"/>
      <w:sz w:val="18"/>
    </w:rPr>
  </w:style>
  <w:style w:type="paragraph" w:customStyle="1" w:styleId="affffffffff0">
    <w:name w:val="其他发布日期"/>
    <w:basedOn w:val="afffffff3"/>
    <w:qFormat/>
    <w:rsid w:val="00283247"/>
    <w:pPr>
      <w:framePr w:w="3997" w:h="471" w:hRule="exact" w:hSpace="0" w:vSpace="181" w:wrap="around" w:vAnchor="page" w:hAnchor="page" w:x="1419" w:y="14097"/>
    </w:pPr>
  </w:style>
  <w:style w:type="paragraph" w:customStyle="1" w:styleId="affffffffff1">
    <w:name w:val="其他实施日期"/>
    <w:basedOn w:val="affffffff9"/>
    <w:qFormat/>
    <w:rsid w:val="00283247"/>
    <w:pPr>
      <w:framePr w:w="3997" w:h="471" w:hRule="exact" w:vSpace="181" w:wrap="around" w:vAnchor="page" w:hAnchor="page" w:x="7089" w:y="14097"/>
    </w:pPr>
  </w:style>
  <w:style w:type="paragraph" w:customStyle="1" w:styleId="affffffffff2">
    <w:name w:val="标准文件_文件编号"/>
    <w:basedOn w:val="afffff5"/>
    <w:qFormat/>
    <w:rsid w:val="00283247"/>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rsid w:val="00283247"/>
    <w:pPr>
      <w:framePr w:wrap="auto"/>
      <w:spacing w:before="57"/>
    </w:pPr>
    <w:rPr>
      <w:sz w:val="21"/>
    </w:rPr>
  </w:style>
  <w:style w:type="paragraph" w:customStyle="1" w:styleId="affffffffff4">
    <w:name w:val="标准文件_文件名称"/>
    <w:basedOn w:val="afffff5"/>
    <w:next w:val="afffff5"/>
    <w:qFormat/>
    <w:rsid w:val="00283247"/>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rsid w:val="00283247"/>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rsid w:val="00283247"/>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rsid w:val="00283247"/>
    <w:pPr>
      <w:numPr>
        <w:ilvl w:val="1"/>
        <w:numId w:val="8"/>
      </w:numPr>
      <w:spacing w:beforeLines="50" w:afterLines="50"/>
      <w:ind w:firstLineChars="0"/>
    </w:pPr>
    <w:rPr>
      <w:rFonts w:ascii="黑体" w:eastAsia="黑体"/>
    </w:rPr>
  </w:style>
  <w:style w:type="paragraph" w:customStyle="1" w:styleId="a8">
    <w:name w:val="标准文件_引言二级条标题"/>
    <w:basedOn w:val="afffff5"/>
    <w:next w:val="afffff5"/>
    <w:qFormat/>
    <w:rsid w:val="00283247"/>
    <w:pPr>
      <w:numPr>
        <w:ilvl w:val="2"/>
        <w:numId w:val="8"/>
      </w:numPr>
      <w:spacing w:beforeLines="50" w:afterLines="50"/>
      <w:ind w:firstLineChars="0"/>
    </w:pPr>
    <w:rPr>
      <w:rFonts w:ascii="黑体" w:eastAsia="黑体"/>
    </w:rPr>
  </w:style>
  <w:style w:type="paragraph" w:customStyle="1" w:styleId="a9">
    <w:name w:val="标准文件_引言三级条标题"/>
    <w:basedOn w:val="afffff5"/>
    <w:next w:val="afffff5"/>
    <w:qFormat/>
    <w:rsid w:val="00283247"/>
    <w:pPr>
      <w:numPr>
        <w:ilvl w:val="3"/>
        <w:numId w:val="8"/>
      </w:numPr>
      <w:spacing w:beforeLines="50" w:afterLines="50"/>
      <w:ind w:firstLineChars="0"/>
    </w:pPr>
    <w:rPr>
      <w:rFonts w:ascii="黑体" w:eastAsia="黑体"/>
    </w:rPr>
  </w:style>
  <w:style w:type="paragraph" w:customStyle="1" w:styleId="aa">
    <w:name w:val="标准文件_引言四级条标题"/>
    <w:basedOn w:val="afffff5"/>
    <w:next w:val="afffff5"/>
    <w:qFormat/>
    <w:rsid w:val="00283247"/>
    <w:pPr>
      <w:numPr>
        <w:ilvl w:val="4"/>
        <w:numId w:val="8"/>
      </w:numPr>
      <w:spacing w:beforeLines="50" w:afterLines="50"/>
      <w:ind w:firstLineChars="0"/>
    </w:pPr>
    <w:rPr>
      <w:rFonts w:ascii="黑体" w:eastAsia="黑体"/>
    </w:rPr>
  </w:style>
  <w:style w:type="paragraph" w:customStyle="1" w:styleId="ab">
    <w:name w:val="标准文件_引言五级条标题"/>
    <w:basedOn w:val="afffff5"/>
    <w:next w:val="afffff5"/>
    <w:qFormat/>
    <w:rsid w:val="00283247"/>
    <w:pPr>
      <w:numPr>
        <w:ilvl w:val="5"/>
        <w:numId w:val="8"/>
      </w:numPr>
      <w:spacing w:beforeLines="50" w:afterLines="50"/>
      <w:ind w:firstLineChars="0"/>
    </w:pPr>
    <w:rPr>
      <w:rFonts w:ascii="黑体" w:eastAsia="黑体"/>
    </w:rPr>
  </w:style>
  <w:style w:type="paragraph" w:customStyle="1" w:styleId="affffffffff5">
    <w:name w:val="标准文件_注后"/>
    <w:basedOn w:val="afffff5"/>
    <w:qFormat/>
    <w:rsid w:val="00283247"/>
    <w:pPr>
      <w:ind w:left="811" w:firstLineChars="0" w:firstLine="0"/>
    </w:pPr>
    <w:rPr>
      <w:sz w:val="18"/>
    </w:rPr>
  </w:style>
  <w:style w:type="paragraph" w:customStyle="1" w:styleId="X">
    <w:name w:val="标准文件_注X后"/>
    <w:basedOn w:val="afffff5"/>
    <w:qFormat/>
    <w:rsid w:val="00283247"/>
    <w:pPr>
      <w:ind w:left="811" w:firstLineChars="0" w:firstLine="0"/>
    </w:pPr>
    <w:rPr>
      <w:sz w:val="18"/>
    </w:rPr>
  </w:style>
  <w:style w:type="paragraph" w:customStyle="1" w:styleId="affffffffff6">
    <w:name w:val="标准文件_示例后"/>
    <w:basedOn w:val="afffff5"/>
    <w:qFormat/>
    <w:rsid w:val="00283247"/>
    <w:pPr>
      <w:ind w:left="964" w:firstLineChars="0" w:firstLine="0"/>
    </w:pPr>
    <w:rPr>
      <w:sz w:val="18"/>
    </w:rPr>
  </w:style>
  <w:style w:type="paragraph" w:customStyle="1" w:styleId="X0">
    <w:name w:val="标准文件_示例X后"/>
    <w:basedOn w:val="afffff5"/>
    <w:link w:val="X1"/>
    <w:qFormat/>
    <w:rsid w:val="00283247"/>
    <w:pPr>
      <w:ind w:left="1049" w:firstLineChars="0" w:firstLine="0"/>
    </w:pPr>
    <w:rPr>
      <w:sz w:val="18"/>
    </w:rPr>
  </w:style>
  <w:style w:type="character" w:customStyle="1" w:styleId="X1">
    <w:name w:val="标准文件_示例X后 字符"/>
    <w:basedOn w:val="Char"/>
    <w:link w:val="X0"/>
    <w:qFormat/>
    <w:rsid w:val="00283247"/>
    <w:rPr>
      <w:rFonts w:ascii="宋体" w:hAnsi="Times New Roman"/>
      <w:sz w:val="18"/>
    </w:rPr>
  </w:style>
  <w:style w:type="paragraph" w:customStyle="1" w:styleId="affffffffff7">
    <w:name w:val="标准文件_索引项"/>
    <w:basedOn w:val="afffff5"/>
    <w:next w:val="afffff5"/>
    <w:qFormat/>
    <w:rsid w:val="00283247"/>
    <w:pPr>
      <w:tabs>
        <w:tab w:val="right" w:leader="dot" w:pos="9356"/>
      </w:tabs>
      <w:ind w:left="210" w:firstLineChars="0" w:hanging="210"/>
      <w:jc w:val="left"/>
    </w:pPr>
  </w:style>
  <w:style w:type="paragraph" w:customStyle="1" w:styleId="affffffffff8">
    <w:name w:val="标准文件_附录一级无标题"/>
    <w:basedOn w:val="aff4"/>
    <w:qFormat/>
    <w:rsid w:val="00283247"/>
    <w:pPr>
      <w:spacing w:beforeLines="0" w:afterLines="0" w:line="276" w:lineRule="auto"/>
      <w:outlineLvl w:val="9"/>
    </w:pPr>
    <w:rPr>
      <w:rFonts w:ascii="宋体" w:eastAsia="宋体"/>
    </w:rPr>
  </w:style>
  <w:style w:type="paragraph" w:customStyle="1" w:styleId="affffffffff9">
    <w:name w:val="标准文件_附录二级无标题"/>
    <w:basedOn w:val="aff5"/>
    <w:qFormat/>
    <w:rsid w:val="00283247"/>
    <w:pPr>
      <w:spacing w:beforeLines="0" w:afterLines="0" w:line="276" w:lineRule="auto"/>
      <w:outlineLvl w:val="9"/>
    </w:pPr>
    <w:rPr>
      <w:rFonts w:ascii="宋体" w:eastAsia="宋体"/>
    </w:rPr>
  </w:style>
  <w:style w:type="paragraph" w:customStyle="1" w:styleId="affffffffffa">
    <w:name w:val="标准文件_附录三级无标题"/>
    <w:basedOn w:val="aff6"/>
    <w:qFormat/>
    <w:rsid w:val="00283247"/>
    <w:pPr>
      <w:spacing w:beforeLines="0" w:afterLines="0" w:line="276" w:lineRule="auto"/>
      <w:outlineLvl w:val="9"/>
    </w:pPr>
    <w:rPr>
      <w:rFonts w:ascii="宋体" w:eastAsia="宋体"/>
    </w:rPr>
  </w:style>
  <w:style w:type="paragraph" w:customStyle="1" w:styleId="affffffffffb">
    <w:name w:val="标准文件_附录四级无标题"/>
    <w:basedOn w:val="aff7"/>
    <w:qFormat/>
    <w:rsid w:val="00283247"/>
    <w:pPr>
      <w:spacing w:beforeLines="0" w:afterLines="0" w:line="276" w:lineRule="auto"/>
      <w:outlineLvl w:val="9"/>
    </w:pPr>
    <w:rPr>
      <w:rFonts w:ascii="宋体" w:eastAsia="宋体"/>
    </w:rPr>
  </w:style>
  <w:style w:type="paragraph" w:customStyle="1" w:styleId="affffffffffc">
    <w:name w:val="标准文件_附录五级无标题"/>
    <w:basedOn w:val="aff8"/>
    <w:qFormat/>
    <w:rsid w:val="00283247"/>
    <w:pPr>
      <w:spacing w:beforeLines="0" w:afterLines="0" w:line="276" w:lineRule="auto"/>
      <w:outlineLvl w:val="9"/>
    </w:pPr>
    <w:rPr>
      <w:rFonts w:ascii="宋体" w:eastAsia="宋体"/>
    </w:rPr>
  </w:style>
  <w:style w:type="paragraph" w:customStyle="1" w:styleId="affffffffffd">
    <w:name w:val="标准文件_引言一级无标题"/>
    <w:basedOn w:val="a7"/>
    <w:next w:val="afffff5"/>
    <w:qFormat/>
    <w:rsid w:val="00283247"/>
    <w:pPr>
      <w:spacing w:beforeLines="0" w:afterLines="0" w:line="276" w:lineRule="auto"/>
    </w:pPr>
    <w:rPr>
      <w:rFonts w:ascii="宋体" w:eastAsia="宋体"/>
    </w:rPr>
  </w:style>
  <w:style w:type="paragraph" w:customStyle="1" w:styleId="affffffffffe">
    <w:name w:val="标准文件_引言二级无标题"/>
    <w:basedOn w:val="a8"/>
    <w:next w:val="afffff5"/>
    <w:qFormat/>
    <w:rsid w:val="00283247"/>
    <w:pPr>
      <w:spacing w:beforeLines="0" w:afterLines="0" w:line="276" w:lineRule="auto"/>
    </w:pPr>
    <w:rPr>
      <w:rFonts w:ascii="宋体" w:eastAsia="宋体"/>
    </w:rPr>
  </w:style>
  <w:style w:type="paragraph" w:customStyle="1" w:styleId="afffffffffff">
    <w:name w:val="标准文件_引言三级无标题"/>
    <w:basedOn w:val="a9"/>
    <w:next w:val="afffff5"/>
    <w:qFormat/>
    <w:rsid w:val="00283247"/>
    <w:pPr>
      <w:spacing w:beforeLines="0" w:afterLines="0" w:line="276" w:lineRule="auto"/>
    </w:pPr>
    <w:rPr>
      <w:rFonts w:ascii="宋体" w:eastAsia="宋体"/>
    </w:rPr>
  </w:style>
  <w:style w:type="paragraph" w:customStyle="1" w:styleId="afffffffffff0">
    <w:name w:val="标准文件_引言四级无标题"/>
    <w:basedOn w:val="aa"/>
    <w:next w:val="afffff5"/>
    <w:qFormat/>
    <w:rsid w:val="00283247"/>
    <w:pPr>
      <w:spacing w:beforeLines="0" w:afterLines="0" w:line="276" w:lineRule="auto"/>
    </w:pPr>
    <w:rPr>
      <w:rFonts w:ascii="宋体" w:eastAsia="宋体"/>
    </w:rPr>
  </w:style>
  <w:style w:type="paragraph" w:customStyle="1" w:styleId="afffffffffff1">
    <w:name w:val="标准文件_引言五级无标题"/>
    <w:basedOn w:val="ab"/>
    <w:next w:val="afffff5"/>
    <w:qFormat/>
    <w:rsid w:val="00283247"/>
    <w:pPr>
      <w:spacing w:beforeLines="0" w:afterLines="0" w:line="276" w:lineRule="auto"/>
    </w:pPr>
    <w:rPr>
      <w:rFonts w:ascii="宋体" w:eastAsia="宋体"/>
    </w:rPr>
  </w:style>
  <w:style w:type="paragraph" w:customStyle="1" w:styleId="afffffffffff2">
    <w:name w:val="标准文件_索引标题"/>
    <w:basedOn w:val="afffffc"/>
    <w:next w:val="afffff5"/>
    <w:qFormat/>
    <w:rsid w:val="00283247"/>
    <w:rPr>
      <w:rFonts w:hAnsi="黑体"/>
    </w:rPr>
  </w:style>
  <w:style w:type="paragraph" w:customStyle="1" w:styleId="afffffffffff3">
    <w:name w:val="标准文件_脚注内容"/>
    <w:basedOn w:val="afffff5"/>
    <w:qFormat/>
    <w:rsid w:val="00283247"/>
    <w:pPr>
      <w:ind w:leftChars="200" w:left="400" w:hangingChars="200" w:hanging="200"/>
    </w:pPr>
    <w:rPr>
      <w:sz w:val="15"/>
    </w:rPr>
  </w:style>
  <w:style w:type="paragraph" w:customStyle="1" w:styleId="afffffffffff4">
    <w:name w:val="标准文件_术语条一"/>
    <w:basedOn w:val="affffffffe"/>
    <w:next w:val="afffff5"/>
    <w:qFormat/>
    <w:rsid w:val="00283247"/>
  </w:style>
  <w:style w:type="paragraph" w:customStyle="1" w:styleId="afffffffffff5">
    <w:name w:val="标准文件_术语条二"/>
    <w:basedOn w:val="afffffffff1"/>
    <w:next w:val="afffff5"/>
    <w:qFormat/>
    <w:rsid w:val="00283247"/>
  </w:style>
  <w:style w:type="paragraph" w:customStyle="1" w:styleId="afffffffffff6">
    <w:name w:val="标准文件_术语条三"/>
    <w:basedOn w:val="afffffffff0"/>
    <w:next w:val="afffff5"/>
    <w:qFormat/>
    <w:rsid w:val="00283247"/>
  </w:style>
  <w:style w:type="paragraph" w:customStyle="1" w:styleId="afffffffffff7">
    <w:name w:val="标准文件_术语条四"/>
    <w:basedOn w:val="afffffffff3"/>
    <w:next w:val="afffff5"/>
    <w:qFormat/>
    <w:rsid w:val="00283247"/>
  </w:style>
  <w:style w:type="paragraph" w:customStyle="1" w:styleId="afffffffffff8">
    <w:name w:val="标准文件_术语条五"/>
    <w:basedOn w:val="afffffffff"/>
    <w:next w:val="afffff5"/>
    <w:qFormat/>
    <w:rsid w:val="00283247"/>
  </w:style>
  <w:style w:type="paragraph" w:customStyle="1" w:styleId="Default">
    <w:name w:val="Default"/>
    <w:qFormat/>
    <w:rsid w:val="00283247"/>
    <w:pPr>
      <w:widowControl w:val="0"/>
      <w:autoSpaceDE w:val="0"/>
      <w:autoSpaceDN w:val="0"/>
      <w:adjustRightInd w:val="0"/>
    </w:pPr>
    <w:rPr>
      <w:rFonts w:ascii="宋体" w:hAnsi="Calibri" w:cs="宋体"/>
      <w:color w:val="000000"/>
      <w:sz w:val="24"/>
      <w:szCs w:val="24"/>
    </w:rPr>
  </w:style>
  <w:style w:type="character" w:customStyle="1" w:styleId="afffffffffff9">
    <w:name w:val="发布"/>
    <w:basedOn w:val="afff6"/>
    <w:qFormat/>
    <w:rsid w:val="00283247"/>
    <w:rPr>
      <w:rFonts w:ascii="黑体" w:eastAsia="黑体"/>
      <w:spacing w:val="85"/>
      <w:w w:val="100"/>
      <w:position w:val="3"/>
      <w:sz w:val="28"/>
      <w:szCs w:val="28"/>
    </w:rPr>
  </w:style>
  <w:style w:type="table" w:customStyle="1" w:styleId="13">
    <w:name w:val="网格型1"/>
    <w:basedOn w:val="afff7"/>
    <w:uiPriority w:val="99"/>
    <w:qFormat/>
    <w:rsid w:val="00283247"/>
    <w:pPr>
      <w:widowControl w:val="0"/>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8DC93EF83E544BFC8A8FAADD871807B5"/>
        <w:category>
          <w:name w:val="常规"/>
          <w:gallery w:val="placeholder"/>
        </w:category>
        <w:types>
          <w:type w:val="bbPlcHdr"/>
        </w:types>
        <w:behaviors>
          <w:behavior w:val="content"/>
        </w:behaviors>
        <w:guid w:val="{1F7FA4DC-1CC8-4947-AB27-90501D64605E}"/>
      </w:docPartPr>
      <w:docPartBody>
        <w:p w:rsidR="00322994" w:rsidRDefault="000C50FA">
          <w:pPr>
            <w:pStyle w:val="8DC93EF83E544BFC8A8FAADD871807B5"/>
          </w:pPr>
          <w:r>
            <w:rPr>
              <w:rStyle w:val="a3"/>
              <w:rFonts w:hint="eastAsia"/>
            </w:rPr>
            <w:t>单击或点击此处输入文字。</w:t>
          </w:r>
        </w:p>
      </w:docPartBody>
    </w:docPart>
    <w:docPart>
      <w:docPartPr>
        <w:name w:val="F5AB09A6D0A6450E939331EB04993A75"/>
        <w:category>
          <w:name w:val="常规"/>
          <w:gallery w:val="placeholder"/>
        </w:category>
        <w:types>
          <w:type w:val="bbPlcHdr"/>
        </w:types>
        <w:behaviors>
          <w:behavior w:val="content"/>
        </w:behaviors>
        <w:guid w:val="{4D6EFF22-55FA-48E7-858E-AB5A4595A7E1}"/>
      </w:docPartPr>
      <w:docPartBody>
        <w:p w:rsidR="00322994" w:rsidRDefault="000C50FA">
          <w:pPr>
            <w:pStyle w:val="F5AB09A6D0A6450E939331EB04993A75"/>
          </w:pPr>
          <w:r>
            <w:rPr>
              <w:rStyle w:val="a3"/>
              <w:rFonts w:hint="eastAsia"/>
            </w:rPr>
            <w:t>选择一项。</w:t>
          </w:r>
        </w:p>
      </w:docPartBody>
    </w:docPart>
    <w:docPart>
      <w:docPartPr>
        <w:name w:val="4F966D97ECC840C6B2DE528C5A6AEBE0"/>
        <w:category>
          <w:name w:val="常规"/>
          <w:gallery w:val="placeholder"/>
        </w:category>
        <w:types>
          <w:type w:val="bbPlcHdr"/>
        </w:types>
        <w:behaviors>
          <w:behavior w:val="content"/>
        </w:behaviors>
        <w:guid w:val="{8934C7B2-B648-4DE5-A05F-831B0D5B4B9A}"/>
      </w:docPartPr>
      <w:docPartBody>
        <w:p w:rsidR="00322994" w:rsidRDefault="000C50FA">
          <w:pPr>
            <w:pStyle w:val="4F966D97ECC840C6B2DE528C5A6AEBE0"/>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C3EA1"/>
    <w:rsid w:val="00067EF7"/>
    <w:rsid w:val="00086CD3"/>
    <w:rsid w:val="000C50FA"/>
    <w:rsid w:val="001876CE"/>
    <w:rsid w:val="00276934"/>
    <w:rsid w:val="002828C5"/>
    <w:rsid w:val="002C59C8"/>
    <w:rsid w:val="00322994"/>
    <w:rsid w:val="00573B6D"/>
    <w:rsid w:val="00591D88"/>
    <w:rsid w:val="006E1963"/>
    <w:rsid w:val="00751BF7"/>
    <w:rsid w:val="009C3EA1"/>
    <w:rsid w:val="009E40F9"/>
    <w:rsid w:val="00A102EC"/>
    <w:rsid w:val="00A81152"/>
    <w:rsid w:val="00EE3A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50FA"/>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0C50FA"/>
    <w:rPr>
      <w:color w:val="808080"/>
    </w:rPr>
  </w:style>
  <w:style w:type="paragraph" w:customStyle="1" w:styleId="8DC93EF83E544BFC8A8FAADD871807B5">
    <w:name w:val="8DC93EF83E544BFC8A8FAADD871807B5"/>
    <w:qFormat/>
    <w:rsid w:val="000C50FA"/>
    <w:pPr>
      <w:widowControl w:val="0"/>
      <w:jc w:val="both"/>
    </w:pPr>
    <w:rPr>
      <w:kern w:val="2"/>
      <w:sz w:val="21"/>
      <w:szCs w:val="22"/>
    </w:rPr>
  </w:style>
  <w:style w:type="paragraph" w:customStyle="1" w:styleId="F5AB09A6D0A6450E939331EB04993A75">
    <w:name w:val="F5AB09A6D0A6450E939331EB04993A75"/>
    <w:qFormat/>
    <w:rsid w:val="000C50FA"/>
    <w:pPr>
      <w:widowControl w:val="0"/>
      <w:jc w:val="both"/>
    </w:pPr>
    <w:rPr>
      <w:kern w:val="2"/>
      <w:sz w:val="21"/>
      <w:szCs w:val="22"/>
    </w:rPr>
  </w:style>
  <w:style w:type="paragraph" w:customStyle="1" w:styleId="4F966D97ECC840C6B2DE528C5A6AEBE0">
    <w:name w:val="4F966D97ECC840C6B2DE528C5A6AEBE0"/>
    <w:qFormat/>
    <w:rsid w:val="000C50FA"/>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13</Pages>
  <Words>1247</Words>
  <Characters>7111</Characters>
  <Application>Microsoft Office Word</Application>
  <DocSecurity>0</DocSecurity>
  <Lines>59</Lines>
  <Paragraphs>16</Paragraphs>
  <ScaleCrop>false</ScaleCrop>
  <Company>PCMI</Company>
  <LinksUpToDate>false</LinksUpToDate>
  <CharactersWithSpaces>8342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ASUS</dc:creator>
  <dc:description>&lt;config cover="true" show_menu="true" version="1.0.0" doctype="SDKXY"&gt;_x000d_
&lt;/config&gt;</dc:description>
  <cp:lastModifiedBy>ASUS</cp:lastModifiedBy>
  <cp:revision>19</cp:revision>
  <cp:lastPrinted>2021-02-03T16:22:00Z</cp:lastPrinted>
  <dcterms:created xsi:type="dcterms:W3CDTF">2023-02-12T08:14:00Z</dcterms:created>
  <dcterms:modified xsi:type="dcterms:W3CDTF">2023-02-14T13:45:00Z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2052-11.8.2.1120</vt:lpwstr>
  </property>
  <property fmtid="{D5CDD505-2E9C-101B-9397-08002B2CF9AE}" pid="15" name="ICV">
    <vt:lpwstr>F11DB792D82043BEB3D2F4FC14DF32FA</vt:lpwstr>
  </property>
</Properties>
</file>